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>
        <w:rPr>
          <w:rFonts w:ascii="Arial" w:hAnsi="Arial" w:cs="Arial"/>
          <w:kern w:val="24"/>
        </w:rPr>
        <w:t>Lección</w:t>
      </w:r>
      <w:r w:rsidRPr="00075A1E">
        <w:rPr>
          <w:rFonts w:ascii="Arial" w:hAnsi="Arial" w:cs="Arial"/>
          <w:kern w:val="24"/>
        </w:rPr>
        <w:t xml:space="preserve">8.-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>La obligación tributaria</w:t>
      </w: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8.-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>La obligación tributaria</w:t>
      </w:r>
    </w:p>
    <w:p w:rsidR="00F64AB3" w:rsidRPr="00075A1E" w:rsidRDefault="00F64AB3" w:rsidP="00F64AB3">
      <w:pPr>
        <w:numPr>
          <w:ilvl w:val="0"/>
          <w:numId w:val="22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>Consideraciones previas.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ab/>
        <w:t>“Obligatio est juis vinculum quod necesitate adstringimur alicujus solvenda rei secundum nostrae civitatis jura”.  JUSTINIANO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>2.</w:t>
      </w:r>
      <w:r w:rsidRPr="00075A1E">
        <w:rPr>
          <w:rFonts w:ascii="Arial" w:hAnsi="Arial" w:cs="Arial"/>
          <w:b/>
          <w:bCs/>
          <w:kern w:val="24"/>
        </w:rPr>
        <w:tab/>
        <w:t xml:space="preserve">Naturaleza jurídica de la obligación tributaria frente a </w:t>
      </w:r>
      <w:smartTag w:uri="urn:schemas-microsoft-com:office:smarttags" w:element="PersonName">
        <w:smartTagPr>
          <w:attr w:name="ProductID" w:val="la Teoría General"/>
        </w:smartTagPr>
        <w:r w:rsidRPr="00075A1E">
          <w:rPr>
            <w:rFonts w:ascii="Arial" w:hAnsi="Arial" w:cs="Arial"/>
            <w:b/>
            <w:bCs/>
            <w:kern w:val="24"/>
          </w:rPr>
          <w:t>la Teoría General</w:t>
        </w:r>
      </w:smartTag>
      <w:r w:rsidRPr="00075A1E">
        <w:rPr>
          <w:rFonts w:ascii="Arial" w:hAnsi="Arial" w:cs="Arial"/>
          <w:b/>
          <w:bCs/>
          <w:kern w:val="24"/>
        </w:rPr>
        <w:t xml:space="preserve"> de las Obligaciones.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Elementos de la obligaciones de acuerdo a </w:t>
      </w:r>
      <w:smartTag w:uri="urn:schemas-microsoft-com:office:smarttags" w:element="PersonName">
        <w:smartTagPr>
          <w:attr w:name="ProductID" w:val="la Teoría General"/>
        </w:smartTagPr>
        <w:r w:rsidRPr="00075A1E">
          <w:rPr>
            <w:rFonts w:ascii="Arial" w:hAnsi="Arial" w:cs="Arial"/>
            <w:kern w:val="24"/>
          </w:rPr>
          <w:t>la Teoría General</w:t>
        </w:r>
      </w:smartTag>
      <w:r w:rsidRPr="00075A1E">
        <w:rPr>
          <w:rFonts w:ascii="Arial" w:hAnsi="Arial" w:cs="Arial"/>
          <w:kern w:val="24"/>
        </w:rPr>
        <w:t xml:space="preserve"> de las obligaciones: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- Sujeto :</w:t>
      </w:r>
      <w:r w:rsidRPr="00075A1E">
        <w:rPr>
          <w:rFonts w:ascii="Arial" w:hAnsi="Arial" w:cs="Arial"/>
          <w:kern w:val="24"/>
        </w:rPr>
        <w:tab/>
        <w:t xml:space="preserve"> acreedor  / deudor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- objeto : </w:t>
      </w:r>
      <w:r w:rsidRPr="00075A1E">
        <w:rPr>
          <w:rFonts w:ascii="Arial" w:hAnsi="Arial" w:cs="Arial"/>
          <w:kern w:val="24"/>
        </w:rPr>
        <w:tab/>
        <w:t>prestación comprometida (dar, hacer, no hacer)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- causa: </w:t>
      </w:r>
      <w:r w:rsidRPr="00075A1E">
        <w:rPr>
          <w:rFonts w:ascii="Arial" w:hAnsi="Arial" w:cs="Arial"/>
          <w:kern w:val="24"/>
        </w:rPr>
        <w:tab/>
        <w:t>hecho que le da nacimiento. Fuentes: Contrato, cuasi contrato, Delito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ab/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ab/>
        <w:t xml:space="preserve">+  vínculo jurídico 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ab/>
        <w:t xml:space="preserve">+  carácter pecuniario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ab/>
        <w:t xml:space="preserve">+  debido al Estado (acreedor) por el contribuyente (deudor)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b/>
          <w:bCs/>
          <w:kern w:val="24"/>
        </w:rPr>
        <w:tab/>
        <w:t>+  poder de imposición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</w:p>
    <w:p w:rsidR="00F64AB3" w:rsidRPr="00075A1E" w:rsidRDefault="00F64AB3" w:rsidP="00F64AB3">
      <w:pPr>
        <w:numPr>
          <w:ilvl w:val="0"/>
          <w:numId w:val="22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 xml:space="preserve">Concepto. Definición.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ab/>
      </w:r>
      <w:r w:rsidRPr="00075A1E">
        <w:rPr>
          <w:rFonts w:ascii="Arial" w:hAnsi="Arial" w:cs="Arial"/>
          <w:i/>
          <w:iCs/>
          <w:kern w:val="24"/>
        </w:rPr>
        <w:t xml:space="preserve">Prestación  pecuniaria coactiva que pesa sobre el sujeto (contribuyente) a favor del Estado como consecuencia de su poder de imposición.  </w:t>
      </w:r>
      <w:r w:rsidRPr="00075A1E">
        <w:rPr>
          <w:rFonts w:ascii="Arial" w:hAnsi="Arial" w:cs="Arial"/>
          <w:kern w:val="24"/>
        </w:rPr>
        <w:t xml:space="preserve">(Manuel de Juano)  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ab/>
      </w:r>
      <w:r w:rsidRPr="00075A1E">
        <w:rPr>
          <w:rFonts w:ascii="Arial" w:hAnsi="Arial" w:cs="Arial"/>
          <w:kern w:val="24"/>
        </w:rPr>
        <w:tab/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>Elementos de la obligación tributaria. Enunciación.</w:t>
      </w:r>
    </w:p>
    <w:p w:rsidR="00F64AB3" w:rsidRPr="00075A1E" w:rsidRDefault="00F64AB3" w:rsidP="00F64AB3">
      <w:pPr>
        <w:numPr>
          <w:ilvl w:val="0"/>
          <w:numId w:val="25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sujetos :  activo (acreedor/ El Estado) y pasivo (deudor/El contribuyente)</w:t>
      </w:r>
    </w:p>
    <w:p w:rsidR="00F64AB3" w:rsidRPr="00075A1E" w:rsidRDefault="00F64AB3" w:rsidP="00F64AB3">
      <w:pPr>
        <w:numPr>
          <w:ilvl w:val="0"/>
          <w:numId w:val="25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Objeto  o prestación pecuniaria</w:t>
      </w:r>
      <w:r w:rsidRPr="00075A1E">
        <w:rPr>
          <w:rFonts w:ascii="Arial" w:hAnsi="Arial" w:cs="Arial"/>
          <w:kern w:val="24"/>
        </w:rPr>
        <w:tab/>
      </w:r>
      <w:r w:rsidRPr="00075A1E">
        <w:rPr>
          <w:rFonts w:ascii="Arial" w:hAnsi="Arial" w:cs="Arial"/>
          <w:kern w:val="24"/>
        </w:rPr>
        <w:tab/>
      </w:r>
    </w:p>
    <w:p w:rsidR="00F64AB3" w:rsidRPr="00075A1E" w:rsidRDefault="00F64AB3" w:rsidP="00F64AB3">
      <w:pPr>
        <w:numPr>
          <w:ilvl w:val="0"/>
          <w:numId w:val="25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Causa o razón del gravamen</w:t>
      </w:r>
    </w:p>
    <w:p w:rsidR="00F64AB3" w:rsidRPr="00075A1E" w:rsidRDefault="00F64AB3" w:rsidP="00F64AB3">
      <w:pPr>
        <w:numPr>
          <w:ilvl w:val="0"/>
          <w:numId w:val="25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El hecho imponible</w:t>
      </w:r>
    </w:p>
    <w:p w:rsidR="00F64AB3" w:rsidRPr="00075A1E" w:rsidRDefault="00F64AB3" w:rsidP="00F64AB3">
      <w:pPr>
        <w:numPr>
          <w:ilvl w:val="0"/>
          <w:numId w:val="25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La fuente – </w:t>
      </w:r>
      <w:smartTag w:uri="urn:schemas-microsoft-com:office:smarttags" w:element="PersonName">
        <w:smartTagPr>
          <w:attr w:name="ProductID" w:val="la Ley."/>
        </w:smartTagPr>
        <w:r w:rsidRPr="00075A1E">
          <w:rPr>
            <w:rFonts w:ascii="Arial" w:hAnsi="Arial" w:cs="Arial"/>
            <w:kern w:val="24"/>
          </w:rPr>
          <w:t>la Ley.</w:t>
        </w:r>
      </w:smartTag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>Los Sujetos de la obligación tributaria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Sujeto activo:  ACREEDOR </w:t>
      </w:r>
    </w:p>
    <w:p w:rsidR="00F64AB3" w:rsidRPr="00075A1E" w:rsidRDefault="00F64AB3" w:rsidP="00F64AB3">
      <w:pPr>
        <w:numPr>
          <w:ilvl w:val="0"/>
          <w:numId w:val="26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El Estado. Entes Gubernamentales.</w:t>
      </w:r>
    </w:p>
    <w:p w:rsidR="00F64AB3" w:rsidRPr="00075A1E" w:rsidRDefault="00F64AB3" w:rsidP="00F64AB3">
      <w:pPr>
        <w:numPr>
          <w:ilvl w:val="0"/>
          <w:numId w:val="26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lastRenderedPageBreak/>
        <w:t>El poder de imposición. La soberanía fiscal.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Sujeto pasivo:  DEUDOR / el Contribuyente.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Personas físicas y Personas Jurídicas </w:t>
      </w:r>
      <w:r w:rsidRPr="00075A1E">
        <w:rPr>
          <w:rFonts w:ascii="Arial" w:hAnsi="Arial" w:cs="Arial"/>
          <w:i/>
          <w:iCs/>
          <w:kern w:val="24"/>
        </w:rPr>
        <w:t xml:space="preserve">(de existencia ideal) 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Sujeto de derecho y sujeto de hecho.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Sujeto incidido y sujeto percutido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Responsabilidad frente al tributo.</w:t>
      </w:r>
    </w:p>
    <w:p w:rsidR="00F64AB3" w:rsidRPr="00075A1E" w:rsidRDefault="00F64AB3" w:rsidP="00F64AB3">
      <w:pPr>
        <w:numPr>
          <w:ilvl w:val="0"/>
          <w:numId w:val="28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Sustitutiva (representación)</w:t>
      </w:r>
    </w:p>
    <w:p w:rsidR="00F64AB3" w:rsidRPr="00075A1E" w:rsidRDefault="00F64AB3" w:rsidP="00F64AB3">
      <w:pPr>
        <w:numPr>
          <w:ilvl w:val="0"/>
          <w:numId w:val="28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Solidaria. </w:t>
      </w:r>
    </w:p>
    <w:p w:rsidR="00F64AB3" w:rsidRPr="00075A1E" w:rsidRDefault="00F64AB3" w:rsidP="00F64AB3">
      <w:pPr>
        <w:numPr>
          <w:ilvl w:val="0"/>
          <w:numId w:val="28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Objetiva </w:t>
      </w:r>
    </w:p>
    <w:p w:rsidR="00F64AB3" w:rsidRPr="00075A1E" w:rsidRDefault="00F64AB3" w:rsidP="00F64AB3">
      <w:pPr>
        <w:numPr>
          <w:ilvl w:val="0"/>
          <w:numId w:val="28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Los agentes de retención.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Capacidad  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Domicilio 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Solidaridad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2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Otros sujetos pasivos: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Conjuntos  Económicos. Empresas  vinculadas.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Patrimonio de afectación.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Sociedades de familia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Sucesión indivisa.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Sociedad conyugal</w:t>
      </w:r>
    </w:p>
    <w:p w:rsidR="00F64AB3" w:rsidRPr="00075A1E" w:rsidRDefault="00F64AB3" w:rsidP="00F64AB3">
      <w:pPr>
        <w:numPr>
          <w:ilvl w:val="0"/>
          <w:numId w:val="22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El objeto. </w:t>
      </w:r>
      <w:r w:rsidRPr="00075A1E">
        <w:rPr>
          <w:rFonts w:ascii="Arial" w:hAnsi="Arial" w:cs="Arial"/>
          <w:i/>
          <w:iCs/>
          <w:kern w:val="24"/>
        </w:rPr>
        <w:t>Elemento material de la obligación tributaria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La manifestación de riqueza.</w:t>
      </w:r>
    </w:p>
    <w:p w:rsidR="00F64AB3" w:rsidRPr="00075A1E" w:rsidRDefault="00F64AB3" w:rsidP="00F64AB3">
      <w:pPr>
        <w:numPr>
          <w:ilvl w:val="0"/>
          <w:numId w:val="30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Posesión de riqueza (capital)</w:t>
      </w:r>
    </w:p>
    <w:p w:rsidR="00F64AB3" w:rsidRPr="00075A1E" w:rsidRDefault="00F64AB3" w:rsidP="00F64AB3">
      <w:pPr>
        <w:numPr>
          <w:ilvl w:val="0"/>
          <w:numId w:val="30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Capacidad de adquirir riqueza (renta)</w:t>
      </w:r>
    </w:p>
    <w:p w:rsidR="00F64AB3" w:rsidRPr="00075A1E" w:rsidRDefault="00F64AB3" w:rsidP="00F64AB3">
      <w:pPr>
        <w:numPr>
          <w:ilvl w:val="0"/>
          <w:numId w:val="30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Gasto (consumo)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El hecho imponible.</w:t>
      </w:r>
    </w:p>
    <w:p w:rsidR="00F64AB3" w:rsidRPr="00075A1E" w:rsidRDefault="00F64AB3" w:rsidP="00F64AB3">
      <w:pPr>
        <w:numPr>
          <w:ilvl w:val="0"/>
          <w:numId w:val="31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Concepto. Naturaleza jurídica.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ab/>
      </w:r>
      <w:r w:rsidRPr="00075A1E">
        <w:rPr>
          <w:rFonts w:ascii="Arial" w:hAnsi="Arial" w:cs="Arial"/>
          <w:b/>
          <w:bCs/>
          <w:i/>
          <w:iCs/>
          <w:kern w:val="24"/>
        </w:rPr>
        <w:t>Presupuesto legal  determinado por el Legislador para dar nacimiento a la  obligación tributaria</w:t>
      </w:r>
      <w:r w:rsidRPr="00075A1E">
        <w:rPr>
          <w:rFonts w:ascii="Arial" w:hAnsi="Arial" w:cs="Arial"/>
          <w:i/>
          <w:iCs/>
          <w:kern w:val="24"/>
        </w:rPr>
        <w:t>.</w:t>
      </w:r>
    </w:p>
    <w:p w:rsidR="00F64AB3" w:rsidRPr="00075A1E" w:rsidRDefault="00F64AB3" w:rsidP="00F64AB3">
      <w:pPr>
        <w:numPr>
          <w:ilvl w:val="0"/>
          <w:numId w:val="31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El hecho imponible y la autonomía dogmática del Derecho Tributario sustantivo.</w:t>
      </w:r>
    </w:p>
    <w:p w:rsidR="00F64AB3" w:rsidRPr="00075A1E" w:rsidRDefault="00F64AB3" w:rsidP="00F64AB3">
      <w:pPr>
        <w:numPr>
          <w:ilvl w:val="0"/>
          <w:numId w:val="31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La realidad económica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2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lastRenderedPageBreak/>
        <w:t xml:space="preserve"> (///…) El objeto.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El hecho imponible.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Diferenciación entre el objeto de la obligación tributaria (hecho imponible) y el objeto de los negocios jurídicos.</w:t>
      </w:r>
    </w:p>
    <w:p w:rsidR="00F64AB3" w:rsidRPr="00075A1E" w:rsidRDefault="00F64AB3" w:rsidP="00F64AB3">
      <w:pPr>
        <w:numPr>
          <w:ilvl w:val="0"/>
          <w:numId w:val="32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La causa de la obligación tributaria.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Concepto.  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Interés General  - sostenimiento del Estado – para el cumplimiento de sus fines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Posibilidad material de contribuir al sostenimiento 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kern w:val="24"/>
        </w:rPr>
        <w:tab/>
      </w:r>
      <w:r w:rsidRPr="00075A1E">
        <w:rPr>
          <w:rFonts w:ascii="Arial" w:hAnsi="Arial" w:cs="Arial"/>
          <w:i/>
          <w:iCs/>
          <w:kern w:val="24"/>
        </w:rPr>
        <w:t xml:space="preserve">Es la capacidad contributiva. Capacidad económica de quien posee bienes o riqueza para la satisfacción del tributo. 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i/>
          <w:iCs/>
          <w:kern w:val="24"/>
        </w:rPr>
        <w:tab/>
        <w:t>La aptitud del sujeto sometido al poder de imposición del Estado para contribuir  al pago de los gastos públicos.</w:t>
      </w:r>
      <w:r w:rsidRPr="00075A1E">
        <w:rPr>
          <w:rFonts w:ascii="Arial" w:hAnsi="Arial" w:cs="Arial"/>
          <w:kern w:val="24"/>
        </w:rPr>
        <w:t xml:space="preserve">  (Mario Pugliese)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b/>
          <w:bCs/>
          <w:i/>
          <w:iCs/>
          <w:kern w:val="24"/>
        </w:rPr>
        <w:tab/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b/>
          <w:bCs/>
          <w:i/>
          <w:iCs/>
          <w:kern w:val="24"/>
        </w:rPr>
        <w:tab/>
        <w:t>Capacidad contributiva : causa jurídica del hecho imponible.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32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La capacidad contributiva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Definición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 xml:space="preserve">Aptitud económica para soportar las cargas impositivas 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Carácter subjetivo de la capacidad contributiva</w:t>
      </w: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Teoría del Beneficio</w:t>
      </w: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Teoría de las facultades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Elementos objetivos y subjetivos</w:t>
      </w:r>
    </w:p>
    <w:p w:rsidR="00F64AB3" w:rsidRPr="00075A1E" w:rsidRDefault="00F64AB3" w:rsidP="00F64AB3">
      <w:pPr>
        <w:numPr>
          <w:ilvl w:val="0"/>
          <w:numId w:val="35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Objetivo:  riqueza (patrimonio, rentas, consumo) </w:t>
      </w:r>
    </w:p>
    <w:p w:rsidR="00F64AB3" w:rsidRPr="00075A1E" w:rsidRDefault="00F64AB3" w:rsidP="00F64AB3">
      <w:pPr>
        <w:numPr>
          <w:ilvl w:val="0"/>
          <w:numId w:val="35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Subjetivo : aptitud para soportar el detraimiento de riquezas.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Capacidad contributiva general  o parcial.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Capacidad contributiva propia o por representación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Identificación del Principio de </w:t>
      </w:r>
      <w:smartTag w:uri="urn:schemas-microsoft-com:office:smarttags" w:element="PersonName">
        <w:smartTagPr>
          <w:attr w:name="ProductID" w:val="la Capacidad Contributiva"/>
        </w:smartTagPr>
        <w:r w:rsidRPr="00075A1E">
          <w:rPr>
            <w:rFonts w:ascii="Arial" w:hAnsi="Arial" w:cs="Arial"/>
            <w:kern w:val="24"/>
          </w:rPr>
          <w:t>la</w:t>
        </w:r>
        <w:r w:rsidRPr="00075A1E">
          <w:rPr>
            <w:rFonts w:ascii="Arial" w:hAnsi="Arial" w:cs="Arial"/>
            <w:i/>
            <w:iCs/>
            <w:kern w:val="24"/>
          </w:rPr>
          <w:t xml:space="preserve"> Capacidad Contributiva</w:t>
        </w:r>
      </w:smartTag>
      <w:r w:rsidRPr="00075A1E">
        <w:rPr>
          <w:rFonts w:ascii="Arial" w:hAnsi="Arial" w:cs="Arial"/>
          <w:kern w:val="24"/>
        </w:rPr>
        <w:t xml:space="preserve"> en el concepto de la causa jurídica del impuesto.</w:t>
      </w:r>
    </w:p>
    <w:p w:rsidR="00F64AB3" w:rsidRPr="00075A1E" w:rsidRDefault="00F64AB3" w:rsidP="00F64AB3">
      <w:pPr>
        <w:numPr>
          <w:ilvl w:val="0"/>
          <w:numId w:val="32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Fuente de la obligación tributaria: </w:t>
      </w:r>
      <w:smartTag w:uri="urn:schemas-microsoft-com:office:smarttags" w:element="PersonName">
        <w:smartTagPr>
          <w:attr w:name="ProductID" w:val="la Ley."/>
        </w:smartTagPr>
        <w:r w:rsidRPr="00075A1E">
          <w:rPr>
            <w:rFonts w:ascii="Arial" w:hAnsi="Arial" w:cs="Arial"/>
            <w:kern w:val="24"/>
          </w:rPr>
          <w:t>LA LEY.</w:t>
        </w:r>
      </w:smartTag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Concepto jurídico:  </w:t>
      </w:r>
      <w:r w:rsidRPr="00075A1E">
        <w:rPr>
          <w:rFonts w:ascii="Arial" w:hAnsi="Arial" w:cs="Arial"/>
          <w:i/>
          <w:iCs/>
          <w:kern w:val="24"/>
        </w:rPr>
        <w:t xml:space="preserve">nullum tributum sine lege 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lastRenderedPageBreak/>
        <w:t>Concepto financiero: la riqueza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9.-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>El impuesto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>Concepto. Definición.</w:t>
      </w:r>
      <w:r w:rsidRPr="00075A1E">
        <w:rPr>
          <w:rFonts w:ascii="Arial" w:hAnsi="Arial" w:cs="Arial"/>
          <w:kern w:val="24"/>
        </w:rPr>
        <w:t xml:space="preserve"> (Dino Jarach)</w:t>
      </w:r>
    </w:p>
    <w:p w:rsidR="00F64AB3" w:rsidRPr="00075A1E" w:rsidRDefault="00F64AB3" w:rsidP="00F64AB3">
      <w:pPr>
        <w:numPr>
          <w:ilvl w:val="0"/>
          <w:numId w:val="3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 xml:space="preserve">“El impuesto es una obligación pecuniaria </w:t>
      </w:r>
    </w:p>
    <w:p w:rsidR="00F64AB3" w:rsidRPr="00075A1E" w:rsidRDefault="00F64AB3" w:rsidP="00F64AB3">
      <w:pPr>
        <w:numPr>
          <w:ilvl w:val="0"/>
          <w:numId w:val="3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 xml:space="preserve">pesa sobre las personas en su calidad de integrantes del Estado </w:t>
      </w:r>
    </w:p>
    <w:p w:rsidR="00F64AB3" w:rsidRPr="00075A1E" w:rsidRDefault="00F64AB3" w:rsidP="00F64AB3">
      <w:pPr>
        <w:numPr>
          <w:ilvl w:val="0"/>
          <w:numId w:val="3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>por tener bienes o rentas en el mismo.</w:t>
      </w:r>
    </w:p>
    <w:p w:rsidR="00F64AB3" w:rsidRPr="00075A1E" w:rsidRDefault="00F64AB3" w:rsidP="00F64AB3">
      <w:pPr>
        <w:numPr>
          <w:ilvl w:val="0"/>
          <w:numId w:val="3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>Es exigido legalmente según la capacidad contributiva</w:t>
      </w:r>
    </w:p>
    <w:p w:rsidR="00F64AB3" w:rsidRPr="00075A1E" w:rsidRDefault="00F64AB3" w:rsidP="00F64AB3">
      <w:pPr>
        <w:numPr>
          <w:ilvl w:val="0"/>
          <w:numId w:val="3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 xml:space="preserve">En base a normas fundamentales del país y a los Principios de Igualdad, Generalidad y  Uniformidad, </w:t>
      </w:r>
    </w:p>
    <w:p w:rsidR="00F64AB3" w:rsidRPr="00075A1E" w:rsidRDefault="00F64AB3" w:rsidP="00F64AB3">
      <w:pPr>
        <w:numPr>
          <w:ilvl w:val="0"/>
          <w:numId w:val="3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>Su recaudación debe destinarse a  satisfacer necesidades colectivas / servicios públicos de carácter indivisible o el déficit de los divisibles.</w:t>
      </w:r>
      <w:r w:rsidRPr="00075A1E">
        <w:rPr>
          <w:rFonts w:ascii="Arial" w:hAnsi="Arial" w:cs="Arial"/>
          <w:i/>
          <w:iCs/>
          <w:kern w:val="24"/>
        </w:rPr>
        <w:tab/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>Naturaleza jurídica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kern w:val="24"/>
        </w:rPr>
        <w:tab/>
      </w:r>
      <w:r w:rsidRPr="00075A1E">
        <w:rPr>
          <w:rFonts w:ascii="Arial" w:hAnsi="Arial" w:cs="Arial"/>
          <w:i/>
          <w:iCs/>
          <w:kern w:val="24"/>
        </w:rPr>
        <w:t>+</w:t>
      </w:r>
      <w:r w:rsidRPr="00075A1E">
        <w:rPr>
          <w:rFonts w:ascii="Arial" w:hAnsi="Arial" w:cs="Arial"/>
          <w:i/>
          <w:iCs/>
          <w:kern w:val="24"/>
        </w:rPr>
        <w:tab/>
        <w:t xml:space="preserve">obligación (prestación) pecuniaria 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ab/>
        <w:t>+</w:t>
      </w:r>
      <w:r w:rsidRPr="00075A1E">
        <w:rPr>
          <w:rFonts w:ascii="Arial" w:hAnsi="Arial" w:cs="Arial"/>
          <w:i/>
          <w:iCs/>
          <w:kern w:val="24"/>
        </w:rPr>
        <w:tab/>
        <w:t>debida al Estado en el ejercicio de su poder de imposición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>Fundamento. Teorías.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b/>
          <w:bCs/>
          <w:i/>
          <w:iCs/>
          <w:kern w:val="24"/>
        </w:rPr>
        <w:t xml:space="preserve">Teoría del precio de cambio . </w:t>
      </w:r>
      <w:r w:rsidRPr="00075A1E">
        <w:rPr>
          <w:rFonts w:ascii="Arial" w:hAnsi="Arial" w:cs="Arial"/>
          <w:kern w:val="24"/>
        </w:rPr>
        <w:t>Contribuyente ABONA los servicios que el Estado le presta //  existen servicios indivisibles (!)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b/>
          <w:bCs/>
          <w:i/>
          <w:iCs/>
          <w:kern w:val="24"/>
        </w:rPr>
        <w:t xml:space="preserve">Teoría de la prima de seguros. </w:t>
      </w:r>
      <w:r w:rsidRPr="00075A1E">
        <w:rPr>
          <w:rFonts w:ascii="Arial" w:hAnsi="Arial" w:cs="Arial"/>
          <w:kern w:val="24"/>
        </w:rPr>
        <w:t>El contribuyente PAGA el precio que irroga la protección que le brinda el Estado, como una prima de seguros para el resguardo de sus bienes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b/>
          <w:bCs/>
          <w:i/>
          <w:iCs/>
          <w:kern w:val="24"/>
        </w:rPr>
        <w:tab/>
        <w:t xml:space="preserve">- </w:t>
      </w:r>
      <w:r w:rsidRPr="00075A1E">
        <w:rPr>
          <w:rFonts w:ascii="Arial" w:hAnsi="Arial" w:cs="Arial"/>
          <w:b/>
          <w:bCs/>
          <w:i/>
          <w:iCs/>
          <w:kern w:val="24"/>
        </w:rPr>
        <w:tab/>
        <w:t>Teoría de la  concepción histórico – orgánica del Estado.</w:t>
      </w:r>
      <w:r w:rsidRPr="00075A1E">
        <w:rPr>
          <w:rFonts w:ascii="Arial" w:hAnsi="Arial" w:cs="Arial"/>
          <w:i/>
          <w:iCs/>
          <w:kern w:val="24"/>
        </w:rPr>
        <w:t xml:space="preserve"> </w:t>
      </w:r>
      <w:r w:rsidRPr="00075A1E">
        <w:rPr>
          <w:rFonts w:ascii="Arial" w:hAnsi="Arial" w:cs="Arial"/>
          <w:kern w:val="24"/>
        </w:rPr>
        <w:t>Estado  como necesidad. Ergo es una necesidad costearlo.</w:t>
      </w:r>
    </w:p>
    <w:p w:rsidR="00F64AB3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b/>
          <w:bCs/>
          <w:i/>
          <w:iCs/>
          <w:kern w:val="24"/>
        </w:rPr>
        <w:tab/>
        <w:t xml:space="preserve">- </w:t>
      </w:r>
      <w:r w:rsidRPr="00075A1E">
        <w:rPr>
          <w:rFonts w:ascii="Arial" w:hAnsi="Arial" w:cs="Arial"/>
          <w:b/>
          <w:bCs/>
          <w:i/>
          <w:iCs/>
          <w:kern w:val="24"/>
        </w:rPr>
        <w:tab/>
        <w:t>Teoría de la distribución de la carga pública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>4.</w:t>
      </w:r>
      <w:r w:rsidRPr="00075A1E">
        <w:rPr>
          <w:rFonts w:ascii="Arial" w:hAnsi="Arial" w:cs="Arial"/>
          <w:b/>
          <w:bCs/>
          <w:kern w:val="24"/>
        </w:rPr>
        <w:tab/>
        <w:t>Nuevas finalidades de los Sistemas Impositivos.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Los nuevos fines económico-sociales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ab/>
        <w:t>remisión del concepto puramente fiscalista</w:t>
      </w: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Uso de la imposición con fines anticíclicos :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Herramienta  - afectación CONSUMO / INVERSIÓN / AHORRO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>Bases orgánicas del Sistema Impositivo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Simplicidad en el diseño y número de impuestos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Estabilidad del sistema tributario  en orden a la estructura del Estado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Preferencia por los impuestos directos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lastRenderedPageBreak/>
        <w:t>Tendencia a transformar el impuesto a personal a la renta en base financiera del sistema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Establecimiento de mínimos de renta , exentas de impuestos directos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Supresión de los impuestos indirectos que gravan los artículos de primera necesidad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Cumplimiento de fines económico – sociales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Diseño y reglamentación clara de los impuestos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Prevención y sanción de la evasión fiscal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Los impuestos finalistas.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i/>
          <w:iCs/>
          <w:kern w:val="24"/>
        </w:rPr>
        <w:tab/>
        <w:t>creados con un fin fiscal específico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8.</w:t>
      </w:r>
      <w:r w:rsidRPr="00075A1E">
        <w:rPr>
          <w:rFonts w:ascii="Arial" w:hAnsi="Arial" w:cs="Arial"/>
          <w:kern w:val="24"/>
        </w:rPr>
        <w:tab/>
        <w:t xml:space="preserve">La parafiscalidad.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kern w:val="24"/>
        </w:rPr>
        <w:tab/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Impuestos prohibidos e impuestos proteccionistas.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10.</w:t>
      </w:r>
      <w:r w:rsidRPr="00075A1E">
        <w:rPr>
          <w:rFonts w:ascii="Arial" w:hAnsi="Arial" w:cs="Arial"/>
          <w:kern w:val="24"/>
        </w:rPr>
        <w:tab/>
        <w:t xml:space="preserve">Aspectos políticos y sociales del impuesto: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ab/>
        <w:t xml:space="preserve">a) La escuela liberal manchesteriana;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ab/>
        <w:t xml:space="preserve">b) La escuela de la hacienda social;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ab/>
        <w:t>c) La escuela del socialismo de cátedra del Estado.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10.-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>Elementos del impuesto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b/>
          <w:bCs/>
          <w:i/>
          <w:iCs/>
          <w:kern w:val="24"/>
        </w:rPr>
        <w:tab/>
      </w:r>
      <w:r w:rsidRPr="00075A1E">
        <w:rPr>
          <w:rFonts w:ascii="Arial" w:hAnsi="Arial" w:cs="Arial"/>
          <w:b/>
          <w:bCs/>
          <w:i/>
          <w:iCs/>
          <w:kern w:val="24"/>
        </w:rPr>
        <w:tab/>
        <w:t>Impuesto</w:t>
      </w: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 xml:space="preserve">+ </w:t>
      </w:r>
      <w:r w:rsidRPr="00075A1E">
        <w:rPr>
          <w:rFonts w:ascii="Arial" w:hAnsi="Arial" w:cs="Arial"/>
          <w:kern w:val="24"/>
          <w:lang w:val="es-MX"/>
        </w:rPr>
        <w:tab/>
        <w:t xml:space="preserve">Prestación en dinero </w:t>
      </w: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>+</w:t>
      </w:r>
      <w:r w:rsidRPr="00075A1E">
        <w:rPr>
          <w:rFonts w:ascii="Arial" w:hAnsi="Arial" w:cs="Arial"/>
          <w:kern w:val="24"/>
          <w:lang w:val="es-MX"/>
        </w:rPr>
        <w:tab/>
        <w:t xml:space="preserve">Sin contraprestación directa por parte del Estado. </w:t>
      </w: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 xml:space="preserve">+ </w:t>
      </w:r>
      <w:r w:rsidRPr="00075A1E">
        <w:rPr>
          <w:rFonts w:ascii="Arial" w:hAnsi="Arial" w:cs="Arial"/>
          <w:kern w:val="24"/>
          <w:lang w:val="es-MX"/>
        </w:rPr>
        <w:tab/>
        <w:t>establecida unilateralmente y con carácter coactivo</w:t>
      </w: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 xml:space="preserve">+ </w:t>
      </w:r>
      <w:r w:rsidRPr="00075A1E">
        <w:rPr>
          <w:rFonts w:ascii="Arial" w:hAnsi="Arial" w:cs="Arial"/>
          <w:kern w:val="24"/>
          <w:lang w:val="es-MX"/>
        </w:rPr>
        <w:tab/>
        <w:t>destinado a satisfacer necesi</w:t>
      </w:r>
      <w:r>
        <w:rPr>
          <w:rFonts w:ascii="Arial" w:hAnsi="Arial" w:cs="Arial"/>
          <w:kern w:val="24"/>
          <w:lang w:val="es-MX"/>
        </w:rPr>
        <w:t xml:space="preserve">dades colectivas, (servicios </w:t>
      </w:r>
      <w:r w:rsidRPr="00075A1E">
        <w:rPr>
          <w:rFonts w:ascii="Arial" w:hAnsi="Arial" w:cs="Arial"/>
          <w:kern w:val="24"/>
          <w:lang w:val="es-MX"/>
        </w:rPr>
        <w:t xml:space="preserve">públicos  indivisibles y el déficit de los servicios divisibles)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1. </w:t>
      </w:r>
      <w:r w:rsidRPr="00075A1E">
        <w:rPr>
          <w:rFonts w:ascii="Arial" w:hAnsi="Arial" w:cs="Arial"/>
          <w:kern w:val="24"/>
        </w:rPr>
        <w:tab/>
        <w:t xml:space="preserve">Enunciación de sus elementos constitutivos: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Sujetos :  activo (</w:t>
      </w:r>
      <w:r w:rsidRPr="00075A1E">
        <w:rPr>
          <w:rFonts w:ascii="Arial" w:hAnsi="Arial" w:cs="Arial"/>
          <w:b/>
          <w:bCs/>
          <w:i/>
          <w:iCs/>
          <w:kern w:val="24"/>
        </w:rPr>
        <w:t>El Estado</w:t>
      </w:r>
      <w:r w:rsidRPr="00075A1E">
        <w:rPr>
          <w:rFonts w:ascii="Arial" w:hAnsi="Arial" w:cs="Arial"/>
          <w:kern w:val="24"/>
        </w:rPr>
        <w:t>) /  pasivo (</w:t>
      </w:r>
      <w:r w:rsidRPr="00075A1E">
        <w:rPr>
          <w:rFonts w:ascii="Arial" w:hAnsi="Arial" w:cs="Arial"/>
          <w:b/>
          <w:bCs/>
          <w:i/>
          <w:iCs/>
          <w:kern w:val="24"/>
        </w:rPr>
        <w:t>El contribuyente</w:t>
      </w:r>
      <w:r w:rsidRPr="00075A1E">
        <w:rPr>
          <w:rFonts w:ascii="Arial" w:hAnsi="Arial" w:cs="Arial"/>
          <w:kern w:val="24"/>
        </w:rPr>
        <w:t>)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Objeto;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t xml:space="preserve">Formas de objeto: 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posesión de la riqueza (capital); 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capacidad para adquirirla (renta); y</w:t>
      </w:r>
    </w:p>
    <w:p w:rsidR="00F64AB3" w:rsidRPr="00075A1E" w:rsidRDefault="00F64AB3" w:rsidP="00F64AB3">
      <w:pPr>
        <w:numPr>
          <w:ilvl w:val="0"/>
          <w:numId w:val="33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el costo (consumo).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/>
          <w:bCs/>
          <w:kern w:val="24"/>
        </w:rPr>
      </w:pPr>
      <w:r w:rsidRPr="00075A1E">
        <w:rPr>
          <w:rFonts w:ascii="Arial" w:hAnsi="Arial" w:cs="Arial"/>
          <w:b/>
          <w:bCs/>
          <w:kern w:val="24"/>
        </w:rPr>
        <w:lastRenderedPageBreak/>
        <w:t>Unidad contributiva: magnitud</w:t>
      </w:r>
      <w:r w:rsidRPr="00075A1E">
        <w:rPr>
          <w:rFonts w:ascii="Arial" w:hAnsi="Arial" w:cs="Arial"/>
          <w:i/>
          <w:iCs/>
          <w:kern w:val="24"/>
        </w:rPr>
        <w:t xml:space="preserve"> económica real del impuesto - indicador / base para </w:t>
      </w:r>
      <w:r>
        <w:rPr>
          <w:rFonts w:ascii="Arial" w:hAnsi="Arial" w:cs="Arial"/>
          <w:i/>
          <w:iCs/>
          <w:kern w:val="24"/>
        </w:rPr>
        <w:t xml:space="preserve">determinar  el impuesto (v.gr. </w:t>
      </w:r>
      <w:r w:rsidRPr="00075A1E">
        <w:rPr>
          <w:rFonts w:ascii="Arial" w:hAnsi="Arial" w:cs="Arial"/>
          <w:i/>
          <w:iCs/>
          <w:kern w:val="24"/>
        </w:rPr>
        <w:t>1/100)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b/>
          <w:bCs/>
          <w:kern w:val="24"/>
        </w:rPr>
        <w:t xml:space="preserve">Quantum del impuesto. </w:t>
      </w:r>
      <w:r w:rsidRPr="00075A1E">
        <w:rPr>
          <w:rFonts w:ascii="Arial" w:hAnsi="Arial" w:cs="Arial"/>
          <w:i/>
          <w:iCs/>
          <w:kern w:val="24"/>
        </w:rPr>
        <w:t>parte del impuesto que corresponde a cada unidad contributiva (v.gr. 5 %)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c)</w:t>
      </w:r>
      <w:r w:rsidRPr="00075A1E">
        <w:rPr>
          <w:rFonts w:ascii="Arial" w:hAnsi="Arial" w:cs="Arial"/>
          <w:kern w:val="24"/>
        </w:rPr>
        <w:tab/>
        <w:t xml:space="preserve">Causa del impuesto.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La capacidad contributiva – la aptitud económica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Fuente de impuesto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Diferenciación con el objeto. 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ab/>
        <w:t xml:space="preserve">objeto del  impuesto: </w:t>
      </w:r>
      <w:r w:rsidRPr="00075A1E">
        <w:rPr>
          <w:rFonts w:ascii="Arial" w:hAnsi="Arial" w:cs="Arial"/>
          <w:kern w:val="24"/>
        </w:rPr>
        <w:t>la manifestación de riqueza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ab/>
        <w:t>fuente (financiera):</w:t>
      </w:r>
      <w:r w:rsidRPr="00075A1E">
        <w:rPr>
          <w:rFonts w:ascii="Arial" w:hAnsi="Arial" w:cs="Arial"/>
          <w:kern w:val="24"/>
        </w:rPr>
        <w:tab/>
        <w:t>la riqueza, su existencia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Importancia tributaria de esta distinción.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2. </w:t>
      </w:r>
      <w:r w:rsidRPr="00075A1E">
        <w:rPr>
          <w:rFonts w:ascii="Arial" w:hAnsi="Arial" w:cs="Arial"/>
          <w:kern w:val="24"/>
        </w:rPr>
        <w:tab/>
        <w:t xml:space="preserve">Efectos del impuesto. Concepto.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Efectos psicológicos;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Efectos morales;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Efectos políticos;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Efectos económicos. El fenómeno de redistribución.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/// Efectos del impuesto.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Efectos financieros del impuesto. </w:t>
      </w: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amortización o consolidación </w:t>
      </w:r>
    </w:p>
    <w:p w:rsidR="00F64AB3" w:rsidRPr="00075A1E" w:rsidRDefault="00F64AB3" w:rsidP="00F64AB3">
      <w:pPr>
        <w:autoSpaceDE w:val="0"/>
        <w:autoSpaceDN w:val="0"/>
        <w:adjustRightInd w:val="0"/>
        <w:ind w:left="288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(Reducción del valor del bien afectado)</w:t>
      </w: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capitalización. </w:t>
      </w:r>
    </w:p>
    <w:p w:rsidR="00F64AB3" w:rsidRPr="00075A1E" w:rsidRDefault="00F64AB3" w:rsidP="00F64AB3">
      <w:pPr>
        <w:autoSpaceDE w:val="0"/>
        <w:autoSpaceDN w:val="0"/>
        <w:adjustRightInd w:val="0"/>
        <w:ind w:left="288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(Aumento del valor de los bienes  gravados por supresión de un impuesto)</w:t>
      </w:r>
    </w:p>
    <w:p w:rsidR="00F64AB3" w:rsidRPr="00075A1E" w:rsidRDefault="00F64AB3" w:rsidP="00F64AB3">
      <w:pPr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2250" w:hanging="81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Abstención, evasión y fraude fiscal.</w:t>
      </w: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ab/>
      </w:r>
      <w:r w:rsidRPr="00075A1E">
        <w:rPr>
          <w:rFonts w:ascii="Arial" w:hAnsi="Arial" w:cs="Arial"/>
          <w:b/>
          <w:bCs/>
          <w:i/>
          <w:iCs/>
          <w:kern w:val="24"/>
        </w:rPr>
        <w:t>no pago de impuestos</w:t>
      </w:r>
    </w:p>
    <w:p w:rsidR="00F64AB3" w:rsidRPr="00075A1E" w:rsidRDefault="00F64AB3" w:rsidP="00F64AB3">
      <w:pPr>
        <w:numPr>
          <w:ilvl w:val="0"/>
          <w:numId w:val="37"/>
        </w:numPr>
        <w:autoSpaceDE w:val="0"/>
        <w:autoSpaceDN w:val="0"/>
        <w:adjustRightInd w:val="0"/>
        <w:ind w:left="2250" w:hanging="81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ABSTENCIÓN:  no se opera por actos ilícitos. </w:t>
      </w:r>
    </w:p>
    <w:p w:rsidR="00F64AB3" w:rsidRPr="00075A1E" w:rsidRDefault="00F64AB3" w:rsidP="00F64AB3">
      <w:pPr>
        <w:numPr>
          <w:ilvl w:val="0"/>
          <w:numId w:val="37"/>
        </w:numPr>
        <w:autoSpaceDE w:val="0"/>
        <w:autoSpaceDN w:val="0"/>
        <w:adjustRightInd w:val="0"/>
        <w:ind w:left="2250" w:hanging="81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EVASIÓN:</w:t>
      </w:r>
      <w:r w:rsidRPr="00075A1E">
        <w:rPr>
          <w:rFonts w:ascii="Arial" w:hAnsi="Arial" w:cs="Arial"/>
          <w:kern w:val="24"/>
        </w:rPr>
        <w:tab/>
        <w:t xml:space="preserve">se opera a través de un acto ilícito, ocultando  o reduciendo la riqueza sujeta a imposición.  </w:t>
      </w:r>
    </w:p>
    <w:p w:rsidR="00F64AB3" w:rsidRPr="00075A1E" w:rsidRDefault="00F64AB3" w:rsidP="00F64AB3">
      <w:pPr>
        <w:numPr>
          <w:ilvl w:val="0"/>
          <w:numId w:val="37"/>
        </w:numPr>
        <w:autoSpaceDE w:val="0"/>
        <w:autoSpaceDN w:val="0"/>
        <w:adjustRightInd w:val="0"/>
        <w:ind w:left="2250" w:hanging="81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FRAUDE:  opera por conductas ilícitas, alterando registros comerciales u otros  documentos que exponen la riqueza imponible</w:t>
      </w: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2250" w:hanging="81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Remoción del impuesto.</w:t>
      </w: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lastRenderedPageBreak/>
        <w:tab/>
        <w:t>Efecto económico., surgido de que el sujeto pasivo deja de incurrir en el hecho imponible de un determinado tributo, dejando de ser contribuyente.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11.-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 xml:space="preserve">Momentos de </w:t>
      </w:r>
      <w:smartTag w:uri="urn:schemas-microsoft-com:office:smarttags" w:element="PersonName">
        <w:smartTagPr>
          <w:attr w:name="ProductID" w:val="la Imposición"/>
        </w:smartTagPr>
        <w:r w:rsidRPr="00075A1E">
          <w:rPr>
            <w:rFonts w:ascii="Arial" w:hAnsi="Arial" w:cs="Arial"/>
            <w:b/>
            <w:bCs/>
            <w:i/>
            <w:iCs/>
            <w:kern w:val="24"/>
          </w:rPr>
          <w:t>la Imposición</w:t>
        </w:r>
      </w:smartTag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Distinción entre  </w:t>
      </w: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>percusión</w:t>
      </w:r>
      <w:r w:rsidRPr="00075A1E">
        <w:rPr>
          <w:rFonts w:ascii="Arial" w:hAnsi="Arial" w:cs="Arial"/>
          <w:kern w:val="24"/>
          <w:lang w:val="es-MX"/>
        </w:rPr>
        <w:t xml:space="preserve">, </w:t>
      </w: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>traslación o repercusión</w:t>
      </w:r>
      <w:r w:rsidRPr="00075A1E">
        <w:rPr>
          <w:rFonts w:ascii="Arial" w:hAnsi="Arial" w:cs="Arial"/>
          <w:kern w:val="24"/>
          <w:lang w:val="es-MX"/>
        </w:rPr>
        <w:t xml:space="preserve">, </w:t>
      </w: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>Incidencia,</w:t>
      </w:r>
      <w:r w:rsidRPr="00075A1E">
        <w:rPr>
          <w:rFonts w:ascii="Arial" w:hAnsi="Arial" w:cs="Arial"/>
          <w:kern w:val="24"/>
          <w:lang w:val="es-MX"/>
        </w:rPr>
        <w:t xml:space="preserve"> y </w:t>
      </w: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>difusión</w:t>
      </w:r>
      <w:r w:rsidRPr="00075A1E">
        <w:rPr>
          <w:rFonts w:ascii="Arial" w:hAnsi="Arial" w:cs="Arial"/>
          <w:kern w:val="24"/>
          <w:lang w:val="es-MX"/>
        </w:rPr>
        <w:t xml:space="preserve">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/>
          <w:bCs/>
          <w:kern w:val="24"/>
          <w:lang w:val="es-MX"/>
        </w:rPr>
      </w:pPr>
      <w:r w:rsidRPr="00075A1E">
        <w:rPr>
          <w:rFonts w:ascii="Arial" w:hAnsi="Arial" w:cs="Arial"/>
          <w:b/>
          <w:bCs/>
          <w:kern w:val="24"/>
          <w:lang w:val="es-MX"/>
        </w:rPr>
        <w:t xml:space="preserve">Momentos de la percusión del tributo;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 xml:space="preserve">(RAE): percusión = </w:t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impacto, golpe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ab/>
        <w:t>Acto formal por el cual el impuesto recae sobre el contribuyente de derecho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ab/>
        <w:t xml:space="preserve">Sujeto percutido = </w:t>
      </w: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>sujeto de derecho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b) </w:t>
      </w:r>
      <w:r w:rsidRPr="00075A1E">
        <w:rPr>
          <w:rFonts w:ascii="Arial" w:hAnsi="Arial" w:cs="Arial"/>
          <w:kern w:val="24"/>
          <w:lang w:val="es-MX"/>
        </w:rPr>
        <w:tab/>
        <w:t xml:space="preserve">Momento de la translación o repercusión del impuesto;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ab/>
        <w:t>Traslado económico  que el contribuyente hace  del impuesto</w:t>
      </w:r>
    </w:p>
    <w:p w:rsidR="00F64AB3" w:rsidRPr="00075A1E" w:rsidRDefault="00F64AB3" w:rsidP="00F64AB3">
      <w:pPr>
        <w:numPr>
          <w:ilvl w:val="0"/>
          <w:numId w:val="38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u w:val="single"/>
          <w:lang w:val="es-MX"/>
        </w:rPr>
        <w:t>Traslación adelante:</w:t>
      </w:r>
      <w:r w:rsidRPr="00075A1E">
        <w:rPr>
          <w:rFonts w:ascii="Arial" w:hAnsi="Arial" w:cs="Arial"/>
          <w:i/>
          <w:iCs/>
          <w:kern w:val="24"/>
          <w:lang w:val="es-MX"/>
        </w:rPr>
        <w:tab/>
        <w:t>cargándolo al coste del producto</w:t>
      </w:r>
    </w:p>
    <w:p w:rsidR="00F64AB3" w:rsidRPr="00075A1E" w:rsidRDefault="00F64AB3" w:rsidP="00F64AB3">
      <w:pPr>
        <w:numPr>
          <w:ilvl w:val="0"/>
          <w:numId w:val="38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u w:val="single"/>
          <w:lang w:val="es-MX"/>
        </w:rPr>
        <w:t>Traslación hacia atrás:</w:t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 disminuyendo el coste del producto adquirido,  a los proveedores.</w:t>
      </w:r>
    </w:p>
    <w:p w:rsidR="00F64AB3" w:rsidRPr="00075A1E" w:rsidRDefault="00F64AB3" w:rsidP="00F64AB3">
      <w:pPr>
        <w:numPr>
          <w:ilvl w:val="0"/>
          <w:numId w:val="38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u w:val="single"/>
          <w:lang w:val="es-MX"/>
        </w:rPr>
        <w:t>Traslación lateral u oblicua</w:t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 cuando se traslada la carga no al producto, sino a otros artículos, servicios, o mercadería.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c)</w:t>
      </w:r>
      <w:r w:rsidRPr="00075A1E">
        <w:rPr>
          <w:rFonts w:ascii="Arial" w:hAnsi="Arial" w:cs="Arial"/>
          <w:kern w:val="24"/>
          <w:lang w:val="es-MX"/>
        </w:rPr>
        <w:tab/>
        <w:t xml:space="preserve">Momento de la incidencia;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ab/>
        <w:t>Detraimiento efectivo de la riqueza del contribuyente.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/>
          <w:bCs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ab/>
        <w:t xml:space="preserve">Sujeto incidido= </w:t>
      </w: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>sujeto de hecho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d)</w:t>
      </w:r>
      <w:r w:rsidRPr="00075A1E">
        <w:rPr>
          <w:rFonts w:ascii="Arial" w:hAnsi="Arial" w:cs="Arial"/>
          <w:kern w:val="24"/>
          <w:lang w:val="es-MX"/>
        </w:rPr>
        <w:tab/>
        <w:t xml:space="preserve">Momento de la difusión del impuesto.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Irradiación efectiva del impuesto a todas las capas sociales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Relatividad científica en la clasificación sobre momentos de la imposición.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Presión tributaria.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Concepto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</w:r>
      <w:r w:rsidRPr="00075A1E">
        <w:rPr>
          <w:rFonts w:ascii="Arial" w:hAnsi="Arial" w:cs="Arial"/>
          <w:i/>
          <w:iCs/>
          <w:kern w:val="24"/>
          <w:lang w:val="es-MX"/>
        </w:rPr>
        <w:t>Relación  entre el conjunto de ingresos y contribuciones detraídas por el Estado y la renta colectiva</w:t>
      </w: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formas de estimación. 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Inconvenientes de la presión tributaria. 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Fuga de capitales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lastRenderedPageBreak/>
        <w:t>Encarecimiento de la producción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  <w:lang w:val="es-MX"/>
        </w:rPr>
        <w:t xml:space="preserve">Relación de la presión tributaria con la producción, con la renta nacional y con </w:t>
      </w:r>
      <w:r w:rsidRPr="00075A1E">
        <w:rPr>
          <w:rFonts w:ascii="Arial" w:hAnsi="Arial" w:cs="Arial"/>
          <w:kern w:val="24"/>
        </w:rPr>
        <w:t>la población.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12.-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>Clasificación de los impuestos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Enunciación - Clasificación de los impuestos.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 </w:t>
      </w:r>
      <w:r w:rsidRPr="00075A1E">
        <w:rPr>
          <w:rFonts w:ascii="Arial" w:hAnsi="Arial" w:cs="Arial"/>
          <w:kern w:val="24"/>
        </w:rPr>
        <w:tab/>
        <w:t xml:space="preserve">Impuestos directos e indirectos.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 </w:t>
      </w:r>
      <w:r w:rsidRPr="00075A1E">
        <w:rPr>
          <w:rFonts w:ascii="Arial" w:hAnsi="Arial" w:cs="Arial"/>
          <w:kern w:val="24"/>
        </w:rPr>
        <w:tab/>
        <w:t xml:space="preserve">Impuestos reales y personales.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 </w:t>
      </w:r>
      <w:r w:rsidRPr="00075A1E">
        <w:rPr>
          <w:rFonts w:ascii="Arial" w:hAnsi="Arial" w:cs="Arial"/>
          <w:kern w:val="24"/>
        </w:rPr>
        <w:tab/>
        <w:t xml:space="preserve">Impuestos ordinarios y extraordinarios.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 </w:t>
      </w:r>
      <w:r w:rsidRPr="00075A1E">
        <w:rPr>
          <w:rFonts w:ascii="Arial" w:hAnsi="Arial" w:cs="Arial"/>
          <w:kern w:val="24"/>
        </w:rPr>
        <w:tab/>
        <w:t xml:space="preserve">Impuestos únicos e impuestos múltiples. </w:t>
      </w:r>
    </w:p>
    <w:p w:rsidR="00F64AB3" w:rsidRPr="00790777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kern w:val="24"/>
        </w:rPr>
      </w:pPr>
      <w:r w:rsidRPr="00790777">
        <w:rPr>
          <w:rFonts w:ascii="Arial" w:hAnsi="Arial" w:cs="Arial"/>
          <w:kern w:val="24"/>
        </w:rPr>
        <w:t xml:space="preserve"> </w:t>
      </w:r>
      <w:r w:rsidRPr="00790777">
        <w:rPr>
          <w:rFonts w:ascii="Arial" w:hAnsi="Arial" w:cs="Arial"/>
          <w:kern w:val="24"/>
        </w:rPr>
        <w:tab/>
        <w:t>Impuestos interiores, el comercio exterior.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Teoría General de los impuestos.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Contenido de la teoría general.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Principios éticos de la imposición.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Generalidades: El postulado de la generalidad de la imposición.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La capacidad tributaria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Minimum exento de imposición.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Predominio impuesto personal.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Supresión de todo impuesto que grave los usos o consumos de primera necesidad.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Discriminación en las rentas.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Progresividad en el sistema tributario.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13.-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 xml:space="preserve">Tasas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Definición. 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>prestación pecuniaria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lastRenderedPageBreak/>
        <w:t xml:space="preserve">por la contraprestación de un servicio divisible 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>proveído por  el Estado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Antecedentes y fundamento de las tasas. </w:t>
      </w:r>
    </w:p>
    <w:p w:rsidR="00F64AB3" w:rsidRPr="00075A1E" w:rsidRDefault="00F64AB3" w:rsidP="00F64AB3">
      <w:pPr>
        <w:numPr>
          <w:ilvl w:val="0"/>
          <w:numId w:val="3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 xml:space="preserve">existencia de servicios públicos divisibles </w:t>
      </w:r>
    </w:p>
    <w:p w:rsidR="00F64AB3" w:rsidRPr="00075A1E" w:rsidRDefault="00F64AB3" w:rsidP="00F64AB3">
      <w:pPr>
        <w:numPr>
          <w:ilvl w:val="0"/>
          <w:numId w:val="3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 xml:space="preserve">Servicios públicos de consumo actual, </w:t>
      </w:r>
    </w:p>
    <w:p w:rsidR="00F64AB3" w:rsidRPr="00075A1E" w:rsidRDefault="00F64AB3" w:rsidP="00F64AB3">
      <w:pPr>
        <w:numPr>
          <w:ilvl w:val="0"/>
          <w:numId w:val="3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>Solidaridad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Determinación del valor de las tasas. 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Criterio matemático: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La determinación del valor de la tasa surge de </w:t>
      </w: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 xml:space="preserve">dividir el costo total del servicio  de consumo divisible por sus unidades de consumo y cobrar 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Criterios financieros y sociales para fijar concretamente el valor de las tasas. 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b/>
          <w:bCs/>
          <w:kern w:val="24"/>
          <w:u w:val="single"/>
          <w:lang w:val="es-MX"/>
        </w:rPr>
        <w:t>Criterio social</w:t>
      </w:r>
      <w:r w:rsidRPr="00075A1E">
        <w:rPr>
          <w:rFonts w:ascii="Arial" w:hAnsi="Arial" w:cs="Arial"/>
          <w:b/>
          <w:bCs/>
          <w:kern w:val="24"/>
          <w:lang w:val="es-MX"/>
        </w:rPr>
        <w:t>:</w:t>
      </w:r>
      <w:r w:rsidRPr="00075A1E">
        <w:rPr>
          <w:rFonts w:ascii="Arial" w:hAnsi="Arial" w:cs="Arial"/>
          <w:b/>
          <w:bCs/>
          <w:kern w:val="24"/>
          <w:u w:val="single"/>
          <w:lang w:val="es-MX"/>
        </w:rPr>
        <w:t xml:space="preserve"> </w:t>
      </w:r>
      <w:r w:rsidRPr="00075A1E">
        <w:rPr>
          <w:rFonts w:ascii="Arial" w:hAnsi="Arial" w:cs="Arial"/>
          <w:kern w:val="24"/>
          <w:lang w:val="es-MX"/>
        </w:rPr>
        <w:t xml:space="preserve"> </w:t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ab/>
        <w:t xml:space="preserve">el servicio público </w:t>
      </w:r>
      <w:r w:rsidRPr="00075A1E">
        <w:rPr>
          <w:rFonts w:ascii="Arial" w:hAnsi="Arial" w:cs="Arial"/>
          <w:i/>
          <w:iCs/>
          <w:kern w:val="24"/>
          <w:u w:val="single"/>
          <w:lang w:val="es-MX"/>
        </w:rPr>
        <w:t>debe alcanzar al que lo necesite .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Criterio financiero (coste del servicio)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ab/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La unidad de consumo como base para determinar la tasa.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ab/>
        <w:t>respecto a cada servicio, el usuario o consumidor, a fin de estimar el valor matemático del servicio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Sistemas de tarifas de la unidad de consumo.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ab/>
        <w:t>Sistema determinado por una tabulación  predeterminada del coste del servicio, con relación al número de unidades consumidas.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Recaudación de las tasas.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Procedimientos: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Exigencia directa e inmediata del pago (v.gr.  Peajes, tasas aeroportuarias)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Recaudación por funcionarios públicos (v.gr. Tasas municipales)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Indirecto, a través de estampillas, timbres o papeles con sello del Estado.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8.</w:t>
      </w:r>
      <w:r w:rsidRPr="00075A1E">
        <w:rPr>
          <w:rFonts w:ascii="Arial" w:hAnsi="Arial" w:cs="Arial"/>
          <w:kern w:val="24"/>
          <w:lang w:val="es-MX"/>
        </w:rPr>
        <w:tab/>
        <w:t xml:space="preserve">Los servicios públicos costeados por tasas en Paraguay.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La obligatoriedad de las tasas.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lastRenderedPageBreak/>
        <w:t>Las tasas pueden ser  facultativas u obligatorias.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Se tornan obligatorias cuando: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El Estado provee un servicio de interés colectivo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Siendo debida cuando:</w:t>
      </w:r>
    </w:p>
    <w:p w:rsidR="00F64AB3" w:rsidRPr="00075A1E" w:rsidRDefault="00F64AB3" w:rsidP="00F64AB3">
      <w:pPr>
        <w:numPr>
          <w:ilvl w:val="0"/>
          <w:numId w:val="39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La persona hace uso del servicio</w:t>
      </w:r>
    </w:p>
    <w:p w:rsidR="00F64AB3" w:rsidRPr="00075A1E" w:rsidRDefault="00F64AB3" w:rsidP="00F64AB3">
      <w:pPr>
        <w:numPr>
          <w:ilvl w:val="0"/>
          <w:numId w:val="39"/>
        </w:num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El servicio empieza a funcionar / prestarse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  <w:lang w:val="es-MX"/>
        </w:rPr>
        <w:t>La política de las tasas.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ab/>
        <w:t xml:space="preserve">Propensión al reemplazo de las tasas por impuestos directos.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14.-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 xml:space="preserve">Principios de Proporcionalidad y Progresividad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Concepto.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</w:r>
      <w:r w:rsidRPr="00075A1E">
        <w:rPr>
          <w:rFonts w:ascii="Arial" w:hAnsi="Arial" w:cs="Arial"/>
          <w:i/>
          <w:iCs/>
          <w:kern w:val="24"/>
          <w:lang w:val="es-MX"/>
        </w:rPr>
        <w:t>Los principios de “proporcionalidad” y “progresividad”  resultan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i/>
          <w:iCs/>
          <w:kern w:val="24"/>
          <w:lang w:val="es-MX"/>
        </w:rPr>
      </w:pP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ab/>
        <w:t>=  sistemas que pretenden establecer la manera ideal para distribuir la carga pública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ab/>
        <w:t xml:space="preserve">     </w:t>
      </w:r>
      <w:r w:rsidRPr="00075A1E">
        <w:rPr>
          <w:rFonts w:ascii="Arial" w:hAnsi="Arial" w:cs="Arial"/>
          <w:kern w:val="24"/>
          <w:lang w:val="es-MX"/>
        </w:rPr>
        <w:t>(</w:t>
      </w:r>
      <w:r w:rsidRPr="00075A1E">
        <w:rPr>
          <w:rFonts w:ascii="Arial" w:hAnsi="Arial" w:cs="Arial"/>
          <w:i/>
          <w:iCs/>
          <w:kern w:val="24"/>
          <w:lang w:val="es-MX"/>
        </w:rPr>
        <w:t>esto es, el traslado económico del Principio Jurídico de Generalidad)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Formas en que se aplica.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/>
          <w:bCs/>
          <w:i/>
          <w:iCs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A  partir de la “tasas” o “tarifas” = </w:t>
      </w: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 xml:space="preserve">monto / porción de riqueza que será detraída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/>
          <w:bCs/>
          <w:i/>
          <w:iCs/>
          <w:kern w:val="24"/>
          <w:lang w:val="es-MX"/>
        </w:rPr>
      </w:pP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>respecto a la materia imponible.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/>
          <w:bCs/>
          <w:kern w:val="24"/>
          <w:lang w:val="es-MX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/>
          <w:bCs/>
          <w:kern w:val="24"/>
          <w:lang w:val="es-MX"/>
        </w:rPr>
      </w:pPr>
      <w:r w:rsidRPr="00075A1E">
        <w:rPr>
          <w:rFonts w:ascii="Arial" w:hAnsi="Arial" w:cs="Arial"/>
          <w:b/>
          <w:bCs/>
          <w:kern w:val="24"/>
          <w:lang w:val="es-MX"/>
        </w:rPr>
        <w:t xml:space="preserve">La fijación de las tasas puede darse: </w:t>
      </w:r>
    </w:p>
    <w:p w:rsidR="00F64AB3" w:rsidRPr="00075A1E" w:rsidRDefault="00F64AB3" w:rsidP="00F64AB3">
      <w:pPr>
        <w:numPr>
          <w:ilvl w:val="0"/>
          <w:numId w:val="25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IMPUESTOS DE CUOTAS: la tasa es fijada por </w:t>
      </w:r>
      <w:smartTag w:uri="urn:schemas-microsoft-com:office:smarttags" w:element="PersonName">
        <w:smartTagPr>
          <w:attr w:name="ProductID" w:val="la Ley. El"/>
        </w:smartTagPr>
        <w:r w:rsidRPr="00075A1E">
          <w:rPr>
            <w:rFonts w:ascii="Arial" w:hAnsi="Arial" w:cs="Arial"/>
            <w:kern w:val="24"/>
            <w:lang w:val="es-MX"/>
          </w:rPr>
          <w:t>la Ley. El</w:t>
        </w:r>
      </w:smartTag>
      <w:r w:rsidRPr="00075A1E">
        <w:rPr>
          <w:rFonts w:ascii="Arial" w:hAnsi="Arial" w:cs="Arial"/>
          <w:kern w:val="24"/>
          <w:lang w:val="es-MX"/>
        </w:rPr>
        <w:t xml:space="preserve"> quantum se determina ex ante. </w:t>
      </w:r>
    </w:p>
    <w:p w:rsidR="00F64AB3" w:rsidRPr="00075A1E" w:rsidRDefault="00F64AB3" w:rsidP="00F64AB3">
      <w:pPr>
        <w:numPr>
          <w:ilvl w:val="0"/>
          <w:numId w:val="25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IMPUESTOS DE REPARTICIÓN O CONTINGENTES:  No se determina el quantum del impuesto , sino se establece el valor al cual deberá arribar la recaudación.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/>
          <w:bCs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Impuesto proporcional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b/>
          <w:bCs/>
          <w:i/>
          <w:iCs/>
          <w:kern w:val="24"/>
          <w:lang w:val="es-MX"/>
        </w:rPr>
      </w:pP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 xml:space="preserve">EL QUANTUM  SE MANTIENE INVARIABLE, AUNQUE AUMENTE </w:t>
      </w:r>
      <w:smartTag w:uri="urn:schemas-microsoft-com:office:smarttags" w:element="PersonName">
        <w:smartTagPr>
          <w:attr w:name="ProductID" w:val="LA MATERA"/>
        </w:smartTagPr>
        <w:r w:rsidRPr="00075A1E">
          <w:rPr>
            <w:rFonts w:ascii="Arial" w:hAnsi="Arial" w:cs="Arial"/>
            <w:b/>
            <w:bCs/>
            <w:i/>
            <w:iCs/>
            <w:kern w:val="24"/>
            <w:lang w:val="es-MX"/>
          </w:rPr>
          <w:t>LA MATERA</w:t>
        </w:r>
      </w:smartTag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 xml:space="preserve"> 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>IMPONIBLE</w:t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Impuesto progresivo.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/>
          <w:bCs/>
          <w:i/>
          <w:iCs/>
          <w:kern w:val="24"/>
          <w:lang w:val="es-MX"/>
        </w:rPr>
      </w:pPr>
      <w:r w:rsidRPr="00075A1E">
        <w:rPr>
          <w:rFonts w:ascii="Arial" w:hAnsi="Arial" w:cs="Arial"/>
          <w:b/>
          <w:bCs/>
          <w:kern w:val="24"/>
          <w:lang w:val="es-MX"/>
        </w:rPr>
        <w:tab/>
      </w:r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 xml:space="preserve">EL QUANTUM AUMENTA EN </w:t>
      </w:r>
      <w:smartTag w:uri="urn:schemas-microsoft-com:office:smarttags" w:element="PersonName">
        <w:smartTagPr>
          <w:attr w:name="ProductID" w:val="LA MEDIDA QUE"/>
        </w:smartTagPr>
        <w:r w:rsidRPr="00075A1E">
          <w:rPr>
            <w:rFonts w:ascii="Arial" w:hAnsi="Arial" w:cs="Arial"/>
            <w:b/>
            <w:bCs/>
            <w:i/>
            <w:iCs/>
            <w:kern w:val="24"/>
            <w:lang w:val="es-MX"/>
          </w:rPr>
          <w:t>LA MEDIDA QUE</w:t>
        </w:r>
      </w:smartTag>
      <w:r w:rsidRPr="00075A1E">
        <w:rPr>
          <w:rFonts w:ascii="Arial" w:hAnsi="Arial" w:cs="Arial"/>
          <w:b/>
          <w:bCs/>
          <w:i/>
          <w:iCs/>
          <w:kern w:val="24"/>
          <w:lang w:val="es-MX"/>
        </w:rPr>
        <w:t xml:space="preserve"> AUMENTA </w:t>
      </w:r>
      <w:smartTag w:uri="urn:schemas-microsoft-com:office:smarttags" w:element="PersonName">
        <w:smartTagPr>
          <w:attr w:name="ProductID" w:val="LA MATERIA IMPONIBLE"/>
        </w:smartTagPr>
        <w:r w:rsidRPr="00075A1E">
          <w:rPr>
            <w:rFonts w:ascii="Arial" w:hAnsi="Arial" w:cs="Arial"/>
            <w:b/>
            <w:bCs/>
            <w:i/>
            <w:iCs/>
            <w:kern w:val="24"/>
            <w:lang w:val="es-MX"/>
          </w:rPr>
          <w:t>LA MATERIA IMPONIBLE</w:t>
        </w:r>
      </w:smartTag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b/>
          <w:bCs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2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El impuesto progresivo. Fundamentos.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b/>
          <w:bCs/>
          <w:kern w:val="24"/>
          <w:lang w:val="es-MX"/>
        </w:rPr>
      </w:pPr>
      <w:r w:rsidRPr="00075A1E">
        <w:rPr>
          <w:rFonts w:ascii="Arial" w:hAnsi="Arial" w:cs="Arial"/>
          <w:b/>
          <w:bCs/>
          <w:kern w:val="24"/>
          <w:lang w:val="es-MX"/>
        </w:rPr>
        <w:t xml:space="preserve">Teoría socialista.  </w:t>
      </w: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 xml:space="preserve">(Adolfo Wagner) – </w:t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la política fiscal – la evolución de la política fiscal se orienta hacia al progresividad . El Estado se despoja de una posición meramente fiscalista, para adoptar una postura política fiscal de contenido social. </w:t>
      </w: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b/>
          <w:bCs/>
          <w:kern w:val="24"/>
          <w:lang w:val="es-MX"/>
        </w:rPr>
        <w:t>Teoría compensatoria.</w:t>
      </w:r>
      <w:r w:rsidRPr="00075A1E">
        <w:rPr>
          <w:rFonts w:ascii="Arial" w:hAnsi="Arial" w:cs="Arial"/>
          <w:kern w:val="24"/>
          <w:lang w:val="es-MX"/>
        </w:rPr>
        <w:t xml:space="preserve">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n-US"/>
        </w:rPr>
      </w:pPr>
      <w:r w:rsidRPr="00075A1E">
        <w:rPr>
          <w:rFonts w:ascii="Arial" w:hAnsi="Arial" w:cs="Arial"/>
          <w:kern w:val="24"/>
          <w:lang w:val="en-US"/>
        </w:rPr>
        <w:t xml:space="preserve">Teoría General de Walker (Francis Walker).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  <w:lang w:val="en-US"/>
        </w:rPr>
        <w:tab/>
      </w:r>
      <w:r w:rsidRPr="00075A1E">
        <w:rPr>
          <w:rFonts w:ascii="Arial" w:hAnsi="Arial" w:cs="Arial"/>
          <w:i/>
          <w:iCs/>
          <w:kern w:val="24"/>
        </w:rPr>
        <w:t>La aplicación del sistema de progresividad surge de la necesidad del Estado de  solventar el costo de zanjar  las desigualdades sociales que se generan por su incumplimiento (o ausencia ).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Teoría especial compensatoria.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ab/>
        <w:t xml:space="preserve">La progresividad es aplicable </w:t>
      </w:r>
      <w:r w:rsidRPr="00075A1E">
        <w:rPr>
          <w:rFonts w:ascii="Arial" w:hAnsi="Arial" w:cs="Arial"/>
          <w:b/>
          <w:bCs/>
          <w:i/>
          <w:iCs/>
          <w:kern w:val="24"/>
        </w:rPr>
        <w:t>pero como un impuesto especial, no como sistema general.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i/>
          <w:iCs/>
          <w:kern w:val="24"/>
        </w:rPr>
        <w:tab/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El impuesto progresivo. Fundamentos.</w:t>
      </w:r>
    </w:p>
    <w:p w:rsidR="00F64AB3" w:rsidRPr="00075A1E" w:rsidRDefault="00F64AB3" w:rsidP="00F64AB3">
      <w:pPr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III. </w:t>
      </w:r>
      <w:r w:rsidRPr="00075A1E">
        <w:rPr>
          <w:rFonts w:ascii="Arial" w:hAnsi="Arial" w:cs="Arial"/>
          <w:kern w:val="24"/>
          <w:lang w:val="es-MX"/>
        </w:rPr>
        <w:tab/>
        <w:t xml:space="preserve">Teorías económicas: </w:t>
      </w: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b/>
          <w:bCs/>
          <w:kern w:val="24"/>
          <w:lang w:val="es-MX"/>
        </w:rPr>
      </w:pPr>
      <w:r w:rsidRPr="00075A1E">
        <w:rPr>
          <w:rFonts w:ascii="Arial" w:hAnsi="Arial" w:cs="Arial"/>
          <w:b/>
          <w:bCs/>
          <w:kern w:val="24"/>
          <w:lang w:val="es-MX"/>
        </w:rPr>
        <w:t xml:space="preserve">Teoría del beneficio: </w:t>
      </w: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</w:r>
      <w:r w:rsidRPr="00075A1E">
        <w:rPr>
          <w:rFonts w:ascii="Arial" w:hAnsi="Arial" w:cs="Arial"/>
          <w:i/>
          <w:iCs/>
          <w:kern w:val="24"/>
          <w:lang w:val="es-MX"/>
        </w:rPr>
        <w:t>El contribuyente paga en la medida del beneficio que recibe del Estado.</w:t>
      </w: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ab/>
        <w:t xml:space="preserve">Similar al pago de una </w:t>
      </w:r>
      <w:r w:rsidRPr="00075A1E">
        <w:rPr>
          <w:rFonts w:ascii="Arial" w:hAnsi="Arial" w:cs="Arial"/>
          <w:b/>
          <w:bCs/>
          <w:kern w:val="24"/>
          <w:lang w:val="es-MX"/>
        </w:rPr>
        <w:t>prima de seguros</w:t>
      </w:r>
      <w:r w:rsidRPr="00075A1E">
        <w:rPr>
          <w:rFonts w:ascii="Arial" w:hAnsi="Arial" w:cs="Arial"/>
          <w:i/>
          <w:iCs/>
          <w:kern w:val="24"/>
          <w:lang w:val="es-MX"/>
        </w:rPr>
        <w:t>.</w:t>
      </w: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ab/>
      </w:r>
      <w:r w:rsidRPr="00075A1E">
        <w:rPr>
          <w:rFonts w:ascii="Arial" w:hAnsi="Arial" w:cs="Arial"/>
          <w:kern w:val="24"/>
          <w:lang w:val="es-MX"/>
        </w:rPr>
        <w:t>CRÍTICAS:  a) Existen servicios públicos (generales) indivisibles</w:t>
      </w: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i/>
          <w:iCs/>
          <w:kern w:val="24"/>
          <w:lang w:val="es-MX"/>
        </w:rPr>
        <w:tab/>
      </w:r>
      <w:r w:rsidRPr="00075A1E">
        <w:rPr>
          <w:rFonts w:ascii="Arial" w:hAnsi="Arial" w:cs="Arial"/>
          <w:i/>
          <w:iCs/>
          <w:kern w:val="24"/>
          <w:lang w:val="es-MX"/>
        </w:rPr>
        <w:tab/>
        <w:t xml:space="preserve">  </w:t>
      </w:r>
      <w:r w:rsidRPr="00075A1E">
        <w:rPr>
          <w:rFonts w:ascii="Arial" w:hAnsi="Arial" w:cs="Arial"/>
          <w:kern w:val="24"/>
          <w:lang w:val="es-MX"/>
        </w:rPr>
        <w:t>b)</w:t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  Mayores usuarios, personas más carenciadas.</w:t>
      </w: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Teoría del beneficio que conducen a la proporcionalidad en la imposición. </w:t>
      </w:r>
    </w:p>
    <w:p w:rsidR="00F64AB3" w:rsidRPr="00075A1E" w:rsidRDefault="00F64AB3" w:rsidP="00F64AB3">
      <w:pPr>
        <w:autoSpaceDE w:val="0"/>
        <w:autoSpaceDN w:val="0"/>
        <w:adjustRightInd w:val="0"/>
        <w:ind w:left="225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Montesquieu </w:t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“las rentas del Estado son una porción que cada ciudadano da de sus bienes para </w:t>
      </w:r>
      <w:r w:rsidRPr="00075A1E">
        <w:rPr>
          <w:rFonts w:ascii="Arial" w:hAnsi="Arial" w:cs="Arial"/>
          <w:i/>
          <w:iCs/>
          <w:kern w:val="24"/>
          <w:lang w:val="es-MX"/>
        </w:rPr>
        <w:tab/>
        <w:t>tener seguridad del resto o disfrutar de los mismos”</w:t>
      </w:r>
      <w:r w:rsidRPr="00075A1E">
        <w:rPr>
          <w:rFonts w:ascii="Arial" w:hAnsi="Arial" w:cs="Arial"/>
          <w:kern w:val="24"/>
          <w:lang w:val="es-MX"/>
        </w:rPr>
        <w:t>;</w:t>
      </w:r>
    </w:p>
    <w:p w:rsidR="00F64AB3" w:rsidRPr="00075A1E" w:rsidRDefault="00F64AB3" w:rsidP="00F64AB3">
      <w:pPr>
        <w:autoSpaceDE w:val="0"/>
        <w:autoSpaceDN w:val="0"/>
        <w:adjustRightInd w:val="0"/>
        <w:ind w:left="225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lastRenderedPageBreak/>
        <w:t xml:space="preserve">Adam Smith;  M. Thiers (comparó al Estado con una compañía de Seguros)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Teorías de los beneficios que conducen a la no proporcionalidad del impuesto; </w:t>
      </w:r>
    </w:p>
    <w:p w:rsidR="00F64AB3" w:rsidRPr="00075A1E" w:rsidRDefault="00F64AB3" w:rsidP="00F64AB3">
      <w:pPr>
        <w:autoSpaceDE w:val="0"/>
        <w:autoSpaceDN w:val="0"/>
        <w:adjustRightInd w:val="0"/>
        <w:ind w:left="225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Jeremías Bentham</w:t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 “Mímimun exento de imposición”; Rousseau </w:t>
      </w:r>
      <w:r w:rsidRPr="00075A1E">
        <w:rPr>
          <w:rFonts w:ascii="Arial" w:hAnsi="Arial" w:cs="Arial"/>
          <w:kern w:val="24"/>
          <w:lang w:val="es-MX"/>
        </w:rPr>
        <w:t>“admite un mínimo no imponible”</w:t>
      </w:r>
    </w:p>
    <w:p w:rsidR="00F64AB3" w:rsidRPr="00075A1E" w:rsidRDefault="00F64AB3" w:rsidP="00F64AB3">
      <w:pPr>
        <w:autoSpaceDE w:val="0"/>
        <w:autoSpaceDN w:val="0"/>
        <w:adjustRightInd w:val="0"/>
        <w:ind w:left="2250" w:hanging="810"/>
        <w:jc w:val="both"/>
        <w:rPr>
          <w:rFonts w:ascii="Arial" w:hAnsi="Arial" w:cs="Arial"/>
          <w:i/>
          <w:iCs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34"/>
        </w:numPr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b/>
          <w:bCs/>
          <w:i/>
          <w:iCs/>
          <w:kern w:val="24"/>
          <w:lang w:val="es-MX"/>
        </w:rPr>
      </w:pPr>
      <w:r w:rsidRPr="00075A1E">
        <w:rPr>
          <w:rFonts w:ascii="Arial" w:hAnsi="Arial" w:cs="Arial"/>
          <w:b/>
          <w:bCs/>
          <w:kern w:val="24"/>
          <w:lang w:val="es-MX"/>
        </w:rPr>
        <w:t xml:space="preserve"> Teoría de las facultades. : </w:t>
      </w:r>
      <w:r w:rsidRPr="00075A1E">
        <w:rPr>
          <w:rFonts w:ascii="Arial" w:hAnsi="Arial" w:cs="Arial"/>
          <w:i/>
          <w:iCs/>
          <w:kern w:val="24"/>
          <w:lang w:val="es-MX"/>
        </w:rPr>
        <w:t>Entendida por capacidad de contribuir.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  Teorías de la utilidad final o utilidad marginal. </w:t>
      </w:r>
    </w:p>
    <w:p w:rsidR="00F64AB3" w:rsidRPr="00075A1E" w:rsidRDefault="00F64AB3" w:rsidP="00F64AB3">
      <w:pPr>
        <w:autoSpaceDE w:val="0"/>
        <w:autoSpaceDN w:val="0"/>
        <w:adjustRightInd w:val="0"/>
        <w:ind w:left="1980" w:hanging="54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(Financistas holandeses. Seligman) </w:t>
      </w:r>
      <w:r w:rsidRPr="00075A1E">
        <w:rPr>
          <w:rFonts w:ascii="Arial" w:hAnsi="Arial" w:cs="Arial"/>
          <w:i/>
          <w:iCs/>
          <w:kern w:val="24"/>
          <w:lang w:val="es-MX"/>
        </w:rPr>
        <w:t xml:space="preserve">Sacrificio por igual, pues el dinero tiene una utilidad marginal </w:t>
      </w:r>
    </w:p>
    <w:p w:rsidR="00F64AB3" w:rsidRPr="00075A1E" w:rsidRDefault="00F64AB3" w:rsidP="00F64AB3">
      <w:pPr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b/>
          <w:bCs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Teoría de la equivalencia.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Teoría de los privilegios en la producción o poder de adquisición.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Ventajas e inconvenientes de los impuestos progresivos;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Los impuestos progresivos en el país.</w:t>
      </w:r>
    </w:p>
    <w:p w:rsidR="00F64AB3" w:rsidRPr="00075A1E" w:rsidRDefault="00F64AB3" w:rsidP="00F64AB3">
      <w:pPr>
        <w:numPr>
          <w:ilvl w:val="0"/>
          <w:numId w:val="3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Impuesto a los latifundios improductivos. Inmuebles rurales de gran extensión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3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IRP Impuesto a la renta personal (de aplicación pospuesta)</w:t>
      </w:r>
    </w:p>
    <w:p w:rsidR="00F64AB3" w:rsidRPr="00075A1E" w:rsidRDefault="00F64AB3" w:rsidP="00F64AB3">
      <w:pPr>
        <w:numPr>
          <w:ilvl w:val="0"/>
          <w:numId w:val="3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Adicional a los Baldíos (en zona urbana)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15.-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 xml:space="preserve">Finanzas Municipales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Actividad financiera de los municipios y comuna.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INGRESOS + GESTION ADMINISTRATIA + GASTOS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Superintendencia del Estado sobre la actividad municipal.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Auditoría : Contraloría General de </w:t>
      </w:r>
      <w:smartTag w:uri="urn:schemas-microsoft-com:office:smarttags" w:element="PersonName">
        <w:smartTagPr>
          <w:attr w:name="ProductID" w:val="la República"/>
        </w:smartTagPr>
        <w:r w:rsidRPr="00075A1E">
          <w:rPr>
            <w:rFonts w:ascii="Arial" w:hAnsi="Arial" w:cs="Arial"/>
            <w:kern w:val="24"/>
            <w:lang w:val="es-MX"/>
          </w:rPr>
          <w:t>la República</w:t>
        </w:r>
      </w:smartTag>
      <w:r w:rsidRPr="00075A1E">
        <w:rPr>
          <w:rFonts w:ascii="Arial" w:hAnsi="Arial" w:cs="Arial"/>
          <w:kern w:val="24"/>
          <w:lang w:val="es-MX"/>
        </w:rPr>
        <w:t xml:space="preserve"> 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Intervención por el Poder Ejecutivo, previo acuerdo de </w:t>
      </w:r>
      <w:smartTag w:uri="urn:schemas-microsoft-com:office:smarttags" w:element="PersonName">
        <w:smartTagPr>
          <w:attr w:name="ProductID" w:val="la Cámara"/>
        </w:smartTagPr>
        <w:r w:rsidRPr="00075A1E">
          <w:rPr>
            <w:rFonts w:ascii="Arial" w:hAnsi="Arial" w:cs="Arial"/>
            <w:kern w:val="24"/>
            <w:lang w:val="es-MX"/>
          </w:rPr>
          <w:t>la Cámara</w:t>
        </w:r>
      </w:smartTag>
      <w:r w:rsidRPr="00075A1E">
        <w:rPr>
          <w:rFonts w:ascii="Arial" w:hAnsi="Arial" w:cs="Arial"/>
          <w:kern w:val="24"/>
          <w:lang w:val="es-MX"/>
        </w:rPr>
        <w:t xml:space="preserve"> de Diputados (Art. 165 CN):</w:t>
      </w:r>
    </w:p>
    <w:p w:rsidR="00F64AB3" w:rsidRPr="00075A1E" w:rsidRDefault="00F64AB3" w:rsidP="00F64AB3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lastRenderedPageBreak/>
        <w:t xml:space="preserve">1) a solicitud de </w:t>
      </w:r>
      <w:smartTag w:uri="urn:schemas-microsoft-com:office:smarttags" w:element="PersonName">
        <w:smartTagPr>
          <w:attr w:name="ProductID" w:val="la Junta Municipal"/>
        </w:smartTagPr>
        <w:r w:rsidRPr="00075A1E">
          <w:rPr>
            <w:rFonts w:ascii="Arial" w:hAnsi="Arial" w:cs="Arial"/>
            <w:kern w:val="24"/>
          </w:rPr>
          <w:t>la Junta Municipal</w:t>
        </w:r>
      </w:smartTag>
      <w:r w:rsidRPr="00075A1E">
        <w:rPr>
          <w:rFonts w:ascii="Arial" w:hAnsi="Arial" w:cs="Arial"/>
          <w:kern w:val="24"/>
        </w:rPr>
        <w:t>, por decisión de la mayoría absoluta;</w:t>
      </w:r>
    </w:p>
    <w:p w:rsidR="00F64AB3" w:rsidRPr="00075A1E" w:rsidRDefault="00F64AB3" w:rsidP="00F64AB3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2) por desintegración de </w:t>
      </w:r>
      <w:smartTag w:uri="urn:schemas-microsoft-com:office:smarttags" w:element="PersonName">
        <w:smartTagPr>
          <w:attr w:name="ProductID" w:val="la Junta Municipal"/>
        </w:smartTagPr>
        <w:r w:rsidRPr="00075A1E">
          <w:rPr>
            <w:rFonts w:ascii="Arial" w:hAnsi="Arial" w:cs="Arial"/>
            <w:kern w:val="24"/>
          </w:rPr>
          <w:t>la Junta Municipal</w:t>
        </w:r>
      </w:smartTag>
      <w:r w:rsidRPr="00075A1E">
        <w:rPr>
          <w:rFonts w:ascii="Arial" w:hAnsi="Arial" w:cs="Arial"/>
          <w:kern w:val="24"/>
        </w:rPr>
        <w:t>, que imposibilite su funcionamiento; y</w:t>
      </w:r>
    </w:p>
    <w:p w:rsidR="00F64AB3" w:rsidRPr="00075A1E" w:rsidRDefault="00F64AB3" w:rsidP="00F64AB3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3) por grave irregularidad en la ejecución del presupuesto o en la administración de sus bienes previo dictamen de </w:t>
      </w:r>
      <w:smartTag w:uri="urn:schemas-microsoft-com:office:smarttags" w:element="PersonName">
        <w:smartTagPr>
          <w:attr w:name="ProductID" w:val="la Contraloría General"/>
        </w:smartTagPr>
        <w:r w:rsidRPr="00075A1E">
          <w:rPr>
            <w:rFonts w:ascii="Arial" w:hAnsi="Arial" w:cs="Arial"/>
            <w:kern w:val="24"/>
          </w:rPr>
          <w:t>la Contraloría General</w:t>
        </w:r>
      </w:smartTag>
      <w:r w:rsidRPr="00075A1E">
        <w:rPr>
          <w:rFonts w:ascii="Arial" w:hAnsi="Arial" w:cs="Arial"/>
          <w:kern w:val="24"/>
        </w:rPr>
        <w:t xml:space="preserve"> de </w:t>
      </w:r>
      <w:smartTag w:uri="urn:schemas-microsoft-com:office:smarttags" w:element="PersonName">
        <w:smartTagPr>
          <w:attr w:name="ProductID" w:val="la República."/>
        </w:smartTagPr>
        <w:r w:rsidRPr="00075A1E">
          <w:rPr>
            <w:rFonts w:ascii="Arial" w:hAnsi="Arial" w:cs="Arial"/>
            <w:kern w:val="24"/>
          </w:rPr>
          <w:t>la República.</w:t>
        </w:r>
      </w:smartTag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Municipalización de los servicios de utilidad pública.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i/>
          <w:iCs/>
          <w:kern w:val="24"/>
        </w:rPr>
      </w:pPr>
      <w:r w:rsidRPr="00075A1E">
        <w:rPr>
          <w:rFonts w:ascii="Arial" w:hAnsi="Arial" w:cs="Arial"/>
          <w:i/>
          <w:iCs/>
          <w:kern w:val="24"/>
        </w:rPr>
        <w:t>Tendencia a la prestación de servicios por parte de la comunidad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Bases de la organización municipal.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 xml:space="preserve">órgano deliverativo : </w:t>
      </w:r>
      <w:r w:rsidRPr="00075A1E">
        <w:rPr>
          <w:rFonts w:ascii="Arial" w:hAnsi="Arial" w:cs="Arial"/>
          <w:kern w:val="24"/>
          <w:lang w:val="es-MX"/>
        </w:rPr>
        <w:tab/>
        <w:t>JUNTA MUNICIPAL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>Órgano ejecutivo:</w:t>
      </w:r>
      <w:r w:rsidRPr="00075A1E">
        <w:rPr>
          <w:rFonts w:ascii="Arial" w:hAnsi="Arial" w:cs="Arial"/>
          <w:kern w:val="24"/>
          <w:lang w:val="es-MX"/>
        </w:rPr>
        <w:tab/>
        <w:t>INTENDENTE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Recursos financieros de las municipalidades.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Predominio de las tasas sobre los impuestos.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Tasas e impuestos municipales.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Subsidios del Estado.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Organización y funciones de las municipalidades en el país. Origen financiero.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  <w:lang w:val="es-MX"/>
        </w:rPr>
        <w:t>Régimen legal vigente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Ley Nº 3.966/00 Orgánica Municipal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16.-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 xml:space="preserve">De los presupuestos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Generalidades.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Definición.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Elementos de la definición.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Documento legal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lastRenderedPageBreak/>
        <w:t>Previsión de ingresos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Cálculo y Autorización previa de Gastos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Por un periodo de tiempo (anual)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De, Estado</w:t>
      </w: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4.   Tipos. 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 </w:t>
      </w:r>
      <w:r w:rsidRPr="00075A1E">
        <w:rPr>
          <w:rFonts w:ascii="Arial" w:hAnsi="Arial" w:cs="Arial"/>
          <w:kern w:val="24"/>
          <w:lang w:val="es-MX"/>
        </w:rPr>
        <w:tab/>
        <w:t xml:space="preserve">Presupuesto único universal y 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 </w:t>
      </w:r>
      <w:r w:rsidRPr="00075A1E">
        <w:rPr>
          <w:rFonts w:ascii="Arial" w:hAnsi="Arial" w:cs="Arial"/>
          <w:kern w:val="24"/>
          <w:lang w:val="es-MX"/>
        </w:rPr>
        <w:tab/>
        <w:t xml:space="preserve">presupuesto múltiples. </w:t>
      </w:r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Principios presupuestarios. 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Universalidad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Generalidad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Equilibrio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Anualidad 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Legalidad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D518D0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 xml:space="preserve">El equilibrio presupuestario.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Presupuesto de explotación  y presupuesto de capital.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Momentos presupuestarios.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Preparación.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Discusión y aprobación.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Ejecución presupuestaria.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 xml:space="preserve">a) </w:t>
      </w:r>
      <w:r w:rsidRPr="00075A1E">
        <w:rPr>
          <w:rFonts w:ascii="Arial" w:hAnsi="Arial" w:cs="Arial"/>
          <w:kern w:val="24"/>
          <w:lang w:val="es-MX"/>
        </w:rPr>
        <w:tab/>
        <w:t xml:space="preserve">Normalidad en la ejecución presupuestaria.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 xml:space="preserve">b) </w:t>
      </w:r>
      <w:r w:rsidRPr="00075A1E">
        <w:rPr>
          <w:rFonts w:ascii="Arial" w:hAnsi="Arial" w:cs="Arial"/>
          <w:kern w:val="24"/>
          <w:lang w:val="es-MX"/>
        </w:rPr>
        <w:tab/>
        <w:t xml:space="preserve">Anormalidades </w:t>
      </w:r>
      <w:r w:rsidRPr="00075A1E">
        <w:rPr>
          <w:rFonts w:ascii="Arial" w:hAnsi="Arial" w:cs="Arial"/>
          <w:kern w:val="24"/>
        </w:rPr>
        <w:t xml:space="preserve">presupuestarias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 xml:space="preserve">c)  </w:t>
      </w:r>
      <w:r w:rsidRPr="00075A1E">
        <w:rPr>
          <w:rFonts w:ascii="Arial" w:hAnsi="Arial" w:cs="Arial"/>
          <w:kern w:val="24"/>
          <w:lang w:val="es-MX"/>
        </w:rPr>
        <w:tab/>
        <w:t xml:space="preserve">Las anormalidades de las ejecuciones presupuestarias y el equilibrio presupuestario.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   Justificación presupuestaria, rendición de cuentas. </w:t>
      </w: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La fiscalización. </w:t>
      </w:r>
    </w:p>
    <w:p w:rsidR="00F64AB3" w:rsidRPr="00075A1E" w:rsidRDefault="00F64AB3" w:rsidP="00F64AB3">
      <w:pPr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La fiscalización administrativa.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lastRenderedPageBreak/>
        <w:t xml:space="preserve">Fiscalización técnico-financiero. </w:t>
      </w:r>
    </w:p>
    <w:p w:rsidR="00F64AB3" w:rsidRPr="00075A1E" w:rsidRDefault="00F64AB3" w:rsidP="00F64AB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Sistema legal vigente.  Marco Legal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Ley  1535/99 </w:t>
      </w:r>
    </w:p>
    <w:p w:rsidR="00F64AB3" w:rsidRPr="00075A1E" w:rsidRDefault="00F64AB3" w:rsidP="00F64AB3">
      <w:pPr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i/>
          <w:iCs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</w:r>
      <w:r w:rsidRPr="00075A1E">
        <w:rPr>
          <w:rFonts w:ascii="Arial" w:hAnsi="Arial" w:cs="Arial"/>
          <w:i/>
          <w:iCs/>
          <w:kern w:val="24"/>
          <w:lang w:val="es-MX"/>
        </w:rPr>
        <w:t>De Administración Financiera del Estado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Decreto Nº 8127/00 </w:t>
      </w:r>
    </w:p>
    <w:p w:rsidR="00F64AB3" w:rsidRPr="00075A1E" w:rsidRDefault="00F64AB3" w:rsidP="00F64AB3">
      <w:pPr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 xml:space="preserve">Reglamentación de </w:t>
      </w:r>
      <w:smartTag w:uri="urn:schemas-microsoft-com:office:smarttags" w:element="PersonName">
        <w:smartTagPr>
          <w:attr w:name="ProductID" w:val="la Ley N"/>
        </w:smartTagPr>
        <w:r w:rsidRPr="00075A1E">
          <w:rPr>
            <w:rFonts w:ascii="Arial" w:hAnsi="Arial" w:cs="Arial"/>
            <w:kern w:val="24"/>
            <w:lang w:val="es-MX"/>
          </w:rPr>
          <w:t>la Ley N</w:t>
        </w:r>
      </w:smartTag>
      <w:r w:rsidRPr="00075A1E">
        <w:rPr>
          <w:rFonts w:ascii="Arial" w:hAnsi="Arial" w:cs="Arial"/>
          <w:kern w:val="24"/>
          <w:lang w:val="es-MX"/>
        </w:rPr>
        <w:t>º 1535/99</w:t>
      </w:r>
    </w:p>
    <w:p w:rsidR="00F64AB3" w:rsidRPr="00075A1E" w:rsidRDefault="00F64AB3" w:rsidP="00F64AB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Disposiciones pertinentes de la ley de organización financiera y funciones del tribunal de cuentas. </w:t>
      </w:r>
    </w:p>
    <w:p w:rsidR="00F64AB3" w:rsidRPr="00075A1E" w:rsidRDefault="00F64AB3" w:rsidP="00F64AB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Contraloría General de </w:t>
      </w:r>
      <w:smartTag w:uri="urn:schemas-microsoft-com:office:smarttags" w:element="PersonName">
        <w:smartTagPr>
          <w:attr w:name="ProductID" w:val="la República."/>
        </w:smartTagPr>
        <w:r w:rsidRPr="00075A1E">
          <w:rPr>
            <w:rFonts w:ascii="Arial" w:hAnsi="Arial" w:cs="Arial"/>
            <w:kern w:val="24"/>
            <w:lang w:val="es-MX"/>
          </w:rPr>
          <w:t>la República.</w:t>
        </w:r>
      </w:smartTag>
    </w:p>
    <w:p w:rsidR="00F64AB3" w:rsidRPr="00075A1E" w:rsidRDefault="00F64AB3" w:rsidP="00F64AB3">
      <w:pPr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17.-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 xml:space="preserve">Doble y múltiple imposición </w:t>
      </w:r>
    </w:p>
    <w:p w:rsidR="00F64AB3" w:rsidRPr="00075A1E" w:rsidRDefault="00F64AB3" w:rsidP="00F64AB3">
      <w:pPr>
        <w:numPr>
          <w:ilvl w:val="0"/>
          <w:numId w:val="40"/>
        </w:numPr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Concepto.</w:t>
      </w:r>
    </w:p>
    <w:p w:rsidR="00F64AB3" w:rsidRPr="00075A1E" w:rsidRDefault="00F64AB3" w:rsidP="00F64AB3">
      <w:p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41"/>
        </w:num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Doble imposición</w:t>
      </w:r>
    </w:p>
    <w:p w:rsidR="00F64AB3" w:rsidRPr="00075A1E" w:rsidRDefault="00F64AB3" w:rsidP="00F64AB3">
      <w:pPr>
        <w:numPr>
          <w:ilvl w:val="0"/>
          <w:numId w:val="41"/>
        </w:numPr>
        <w:autoSpaceDE w:val="0"/>
        <w:autoSpaceDN w:val="0"/>
        <w:adjustRightInd w:val="0"/>
        <w:ind w:left="153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Múltiple imposición</w:t>
      </w:r>
    </w:p>
    <w:p w:rsidR="00F64AB3" w:rsidRPr="00075A1E" w:rsidRDefault="00F64AB3" w:rsidP="00F64AB3">
      <w:pPr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kern w:val="24"/>
          <w:lang w:val="es-MX"/>
        </w:rPr>
      </w:pPr>
    </w:p>
    <w:p w:rsidR="00F64AB3" w:rsidRPr="00D518D0" w:rsidRDefault="00F64AB3" w:rsidP="00F64AB3">
      <w:pPr>
        <w:numPr>
          <w:ilvl w:val="0"/>
          <w:numId w:val="40"/>
        </w:numPr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 xml:space="preserve">Diferencia de la multiplicidad de impuestos. </w:t>
      </w:r>
    </w:p>
    <w:p w:rsidR="00F64AB3" w:rsidRPr="00D518D0" w:rsidRDefault="00F64AB3" w:rsidP="00F64AB3">
      <w:pPr>
        <w:numPr>
          <w:ilvl w:val="0"/>
          <w:numId w:val="40"/>
        </w:numPr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Su estado frente a uno o más poderes financieros. </w:t>
      </w:r>
    </w:p>
    <w:p w:rsidR="00F64AB3" w:rsidRPr="00075A1E" w:rsidRDefault="00F64AB3" w:rsidP="00F64AB3">
      <w:pPr>
        <w:numPr>
          <w:ilvl w:val="0"/>
          <w:numId w:val="40"/>
        </w:numPr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Jurisprudencia crítica en el Derecho Comparado. </w:t>
      </w:r>
    </w:p>
    <w:p w:rsidR="00F64AB3" w:rsidRPr="00075A1E" w:rsidRDefault="00F64AB3" w:rsidP="00F64AB3">
      <w:pPr>
        <w:numPr>
          <w:ilvl w:val="0"/>
          <w:numId w:val="40"/>
        </w:numPr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La doble imposición frente a varias autoridades fiscales. </w:t>
      </w:r>
    </w:p>
    <w:p w:rsidR="00F64AB3" w:rsidRPr="00075A1E" w:rsidRDefault="00F64AB3" w:rsidP="00F64AB3">
      <w:pPr>
        <w:numPr>
          <w:ilvl w:val="0"/>
          <w:numId w:val="40"/>
        </w:numPr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  <w:lang w:val="es-MX"/>
        </w:rPr>
        <w:t>Diferencias entre doble imposición e imposición sucesiva</w:t>
      </w:r>
    </w:p>
    <w:p w:rsidR="00F64AB3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18.-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 xml:space="preserve">Impuesto a los ingresos </w:t>
      </w:r>
      <w:r>
        <w:rPr>
          <w:rFonts w:ascii="Arial" w:hAnsi="Arial" w:cs="Arial"/>
          <w:b/>
          <w:bCs/>
          <w:i/>
          <w:iCs/>
          <w:kern w:val="24"/>
        </w:rPr>
        <w:t xml:space="preserve"> </w:t>
      </w:r>
      <w:r w:rsidRPr="00075A1E">
        <w:rPr>
          <w:rFonts w:ascii="Arial" w:hAnsi="Arial" w:cs="Arial"/>
          <w:b/>
          <w:bCs/>
          <w:i/>
          <w:iCs/>
          <w:kern w:val="24"/>
        </w:rPr>
        <w:t xml:space="preserve">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Concepto </w:t>
      </w:r>
    </w:p>
    <w:p w:rsidR="00F64AB3" w:rsidRPr="00D518D0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>Su origen.</w:t>
      </w:r>
    </w:p>
    <w:p w:rsidR="00F64AB3" w:rsidRPr="00D518D0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 xml:space="preserve">Importancia. </w:t>
      </w:r>
    </w:p>
    <w:p w:rsidR="00F64AB3" w:rsidRPr="00D518D0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 xml:space="preserve">Características y Ventajas.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El </w:t>
      </w:r>
      <w:r w:rsidRPr="00075A1E">
        <w:rPr>
          <w:rFonts w:ascii="Arial" w:hAnsi="Arial" w:cs="Arial"/>
          <w:i/>
          <w:iCs/>
          <w:kern w:val="24"/>
          <w:lang w:val="es-MX"/>
        </w:rPr>
        <w:t>incommentax</w:t>
      </w:r>
      <w:r w:rsidRPr="00075A1E">
        <w:rPr>
          <w:rFonts w:ascii="Arial" w:hAnsi="Arial" w:cs="Arial"/>
          <w:kern w:val="24"/>
          <w:lang w:val="es-MX"/>
        </w:rPr>
        <w:t xml:space="preserve"> inglés. </w:t>
      </w:r>
    </w:p>
    <w:p w:rsidR="00F64AB3" w:rsidRPr="00075A1E" w:rsidRDefault="00F64AB3" w:rsidP="00F64AB3">
      <w:pPr>
        <w:numPr>
          <w:ilvl w:val="0"/>
          <w:numId w:val="29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lastRenderedPageBreak/>
        <w:t>Su formulación y desarrollo</w:t>
      </w:r>
    </w:p>
    <w:p w:rsidR="00F64AB3" w:rsidRPr="00D518D0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 xml:space="preserve">Antecedentes al Impuesto a </w:t>
      </w:r>
      <w:smartTag w:uri="urn:schemas-microsoft-com:office:smarttags" w:element="PersonName">
        <w:smartTagPr>
          <w:attr w:name="ProductID" w:val="la Renta"/>
        </w:smartTagPr>
        <w:r w:rsidRPr="00D518D0">
          <w:rPr>
            <w:rFonts w:ascii="Arial" w:hAnsi="Arial" w:cs="Arial"/>
            <w:kern w:val="24"/>
            <w:lang w:val="es-MX"/>
          </w:rPr>
          <w:t>la Renta</w:t>
        </w:r>
      </w:smartTag>
      <w:r w:rsidRPr="00D518D0">
        <w:rPr>
          <w:rFonts w:ascii="Arial" w:hAnsi="Arial" w:cs="Arial"/>
          <w:kern w:val="24"/>
          <w:lang w:val="es-MX"/>
        </w:rPr>
        <w:t xml:space="preserve"> en el país. </w:t>
      </w:r>
    </w:p>
    <w:p w:rsidR="00F64AB3" w:rsidRPr="00D518D0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 xml:space="preserve">Régimen Legal vigente Ley 125/91 y Ley 2421/04.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Impuesto a </w:t>
      </w:r>
      <w:smartTag w:uri="urn:schemas-microsoft-com:office:smarttags" w:element="PersonName">
        <w:smartTagPr>
          <w:attr w:name="ProductID" w:val="la Renta Comercial"/>
        </w:smartTagPr>
        <w:r w:rsidRPr="00075A1E">
          <w:rPr>
            <w:rFonts w:ascii="Arial" w:hAnsi="Arial" w:cs="Arial"/>
            <w:kern w:val="24"/>
            <w:lang w:val="es-MX"/>
          </w:rPr>
          <w:t>la Renta Comercial</w:t>
        </w:r>
      </w:smartTag>
      <w:r w:rsidRPr="00075A1E">
        <w:rPr>
          <w:rFonts w:ascii="Arial" w:hAnsi="Arial" w:cs="Arial"/>
          <w:kern w:val="24"/>
          <w:lang w:val="es-MX"/>
        </w:rPr>
        <w:t xml:space="preserve">, Industrial y de Servicios. (Renta Empresarial). </w:t>
      </w:r>
      <w:r w:rsidRPr="00075A1E">
        <w:rPr>
          <w:rFonts w:ascii="Arial" w:hAnsi="Arial" w:cs="Arial"/>
          <w:b/>
          <w:bCs/>
          <w:kern w:val="24"/>
          <w:lang w:val="es-MX"/>
        </w:rPr>
        <w:t>IRASIS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Hecho generador.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Contribuyentes.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 xml:space="preserve">Empresa Unipersonal, concepto. </w:t>
      </w: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</w:rPr>
        <w:t>Procedimiento de pago.</w:t>
      </w:r>
    </w:p>
    <w:p w:rsidR="00F64AB3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</w:p>
    <w:p w:rsidR="00F64AB3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</w:p>
    <w:p w:rsidR="00F64AB3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b/>
          <w:bCs/>
          <w:i/>
          <w:iCs/>
          <w:kern w:val="24"/>
        </w:rPr>
        <w:br/>
        <w:t xml:space="preserve"> </w:t>
      </w: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4"/>
        </w:rPr>
      </w:pPr>
      <w:r w:rsidRPr="00075A1E">
        <w:rPr>
          <w:rFonts w:ascii="Arial" w:hAnsi="Arial" w:cs="Arial"/>
          <w:kern w:val="24"/>
        </w:rPr>
        <w:t xml:space="preserve">Lección 19.-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 xml:space="preserve">Impuesto a los ingresos  / </w:t>
      </w:r>
      <w:r w:rsidRPr="00075A1E">
        <w:rPr>
          <w:rFonts w:ascii="Arial" w:hAnsi="Arial" w:cs="Arial"/>
          <w:b/>
          <w:bCs/>
          <w:kern w:val="24"/>
        </w:rPr>
        <w:t xml:space="preserve">IMPUESTO A </w:t>
      </w:r>
      <w:smartTag w:uri="urn:schemas-microsoft-com:office:smarttags" w:element="PersonName">
        <w:smartTagPr>
          <w:attr w:name="ProductID" w:val="LA RENTA DEL"/>
        </w:smartTagPr>
        <w:r w:rsidRPr="00075A1E">
          <w:rPr>
            <w:rFonts w:ascii="Arial" w:hAnsi="Arial" w:cs="Arial"/>
            <w:b/>
            <w:bCs/>
            <w:kern w:val="24"/>
          </w:rPr>
          <w:t>LA RENTA DEL</w:t>
        </w:r>
      </w:smartTag>
      <w:r w:rsidRPr="00075A1E">
        <w:rPr>
          <w:rFonts w:ascii="Arial" w:hAnsi="Arial" w:cs="Arial"/>
          <w:b/>
          <w:bCs/>
          <w:kern w:val="24"/>
        </w:rPr>
        <w:t xml:space="preserve"> SERVICIO DE CARÁCTER PERSONAL</w:t>
      </w:r>
      <w:r w:rsidRPr="00075A1E">
        <w:rPr>
          <w:rFonts w:ascii="Arial" w:hAnsi="Arial" w:cs="Arial"/>
          <w:b/>
          <w:bCs/>
          <w:i/>
          <w:iCs/>
          <w:kern w:val="24"/>
        </w:rPr>
        <w:t xml:space="preserve">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Concepto:</w:t>
      </w:r>
    </w:p>
    <w:p w:rsidR="00F64AB3" w:rsidRPr="00075A1E" w:rsidRDefault="00F64AB3" w:rsidP="00F64AB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D518D0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 xml:space="preserve">Renta Producto y </w:t>
      </w:r>
    </w:p>
    <w:p w:rsidR="00F64AB3" w:rsidRPr="00075A1E" w:rsidRDefault="00F64AB3" w:rsidP="00F64AB3">
      <w:pPr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Renta Personal.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D518D0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 xml:space="preserve">Antecedentes Históricos.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Ley 2421/04 De reorganización administrativa y </w:t>
      </w: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  Hecho Generador, </w:t>
      </w:r>
    </w:p>
    <w:p w:rsidR="00F64AB3" w:rsidRPr="00075A1E" w:rsidRDefault="00F64AB3" w:rsidP="00F64AB3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  Contribuyentes </w:t>
      </w:r>
    </w:p>
    <w:p w:rsidR="00F64AB3" w:rsidRPr="00075A1E" w:rsidRDefault="00F64AB3" w:rsidP="00F64AB3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  Nacimiento de </w:t>
      </w:r>
      <w:smartTag w:uri="urn:schemas-microsoft-com:office:smarttags" w:element="PersonName">
        <w:smartTagPr>
          <w:attr w:name="ProductID" w:val="la Obligación."/>
        </w:smartTagPr>
        <w:r w:rsidRPr="00075A1E">
          <w:rPr>
            <w:rFonts w:ascii="Arial" w:hAnsi="Arial" w:cs="Arial"/>
            <w:kern w:val="24"/>
            <w:lang w:val="es-MX"/>
          </w:rPr>
          <w:t>la Obligación.</w:t>
        </w:r>
      </w:smartTag>
      <w:r w:rsidRPr="00075A1E">
        <w:rPr>
          <w:rFonts w:ascii="Arial" w:hAnsi="Arial" w:cs="Arial"/>
          <w:kern w:val="24"/>
          <w:lang w:val="es-MX"/>
        </w:rPr>
        <w:t xml:space="preserve"> </w:t>
      </w: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Definiciones.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Fuente.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lastRenderedPageBreak/>
        <w:t xml:space="preserve">Renta Bruta y Renta Neta. </w:t>
      </w:r>
    </w:p>
    <w:p w:rsidR="00F64AB3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Liquidación, Pago del Impuesto.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F64AB3" w:rsidRDefault="00F64AB3" w:rsidP="00F64AB3">
      <w:pPr>
        <w:autoSpaceDE w:val="0"/>
        <w:autoSpaceDN w:val="0"/>
        <w:adjustRightInd w:val="0"/>
        <w:jc w:val="center"/>
        <w:rPr>
          <w:rFonts w:ascii="Arial" w:hAnsi="Arial" w:cs="Arial"/>
          <w:kern w:val="24"/>
        </w:rPr>
      </w:pPr>
      <w:r w:rsidRPr="00075A1E">
        <w:rPr>
          <w:rFonts w:ascii="Arial" w:hAnsi="Arial" w:cs="Arial"/>
          <w:kern w:val="24"/>
        </w:rPr>
        <w:t>Lección</w:t>
      </w:r>
      <w:r>
        <w:rPr>
          <w:rFonts w:ascii="Arial" w:hAnsi="Arial" w:cs="Arial"/>
          <w:kern w:val="24"/>
        </w:rPr>
        <w:t xml:space="preserve">  </w:t>
      </w:r>
      <w:r w:rsidRPr="00075A1E">
        <w:rPr>
          <w:rFonts w:ascii="Arial" w:hAnsi="Arial" w:cs="Arial"/>
          <w:kern w:val="24"/>
        </w:rPr>
        <w:t xml:space="preserve">20.- </w:t>
      </w:r>
      <w:r w:rsidRPr="00075A1E">
        <w:rPr>
          <w:rFonts w:ascii="Arial" w:hAnsi="Arial" w:cs="Arial"/>
          <w:kern w:val="24"/>
        </w:rPr>
        <w:br/>
      </w:r>
      <w:r w:rsidRPr="00075A1E">
        <w:rPr>
          <w:rFonts w:ascii="Arial" w:hAnsi="Arial" w:cs="Arial"/>
          <w:b/>
          <w:bCs/>
          <w:i/>
          <w:iCs/>
          <w:kern w:val="24"/>
        </w:rPr>
        <w:t>Impuesto a los ingresos  / IMAGRO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Renta de las actividades agropecuarias.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ab/>
        <w:t xml:space="preserve">Rentas comprendidas.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2. </w:t>
      </w:r>
      <w:r w:rsidRPr="00075A1E">
        <w:rPr>
          <w:rFonts w:ascii="Arial" w:hAnsi="Arial" w:cs="Arial"/>
          <w:kern w:val="24"/>
          <w:lang w:val="es-MX"/>
        </w:rPr>
        <w:tab/>
        <w:t>Régimen Legal aplicable.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</w:p>
    <w:p w:rsidR="00F64AB3" w:rsidRPr="00D518D0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 xml:space="preserve">Contribuyentes. </w:t>
      </w:r>
    </w:p>
    <w:p w:rsidR="00F64AB3" w:rsidRPr="00075A1E" w:rsidRDefault="00F64AB3" w:rsidP="00F64AB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>4.</w:t>
      </w:r>
      <w:r w:rsidRPr="00075A1E">
        <w:rPr>
          <w:rFonts w:ascii="Arial" w:hAnsi="Arial" w:cs="Arial"/>
          <w:kern w:val="24"/>
          <w:lang w:val="es-MX"/>
        </w:rPr>
        <w:tab/>
        <w:t xml:space="preserve">Actividad Agropecuaria, concepto. </w:t>
      </w:r>
    </w:p>
    <w:p w:rsidR="00F64AB3" w:rsidRPr="00D518D0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 xml:space="preserve">Renta Neta y Renta Bruta.  </w:t>
      </w:r>
    </w:p>
    <w:p w:rsidR="00F64AB3" w:rsidRPr="00D518D0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D518D0">
        <w:rPr>
          <w:rFonts w:ascii="Arial" w:hAnsi="Arial" w:cs="Arial"/>
          <w:kern w:val="24"/>
          <w:lang w:val="es-MX"/>
        </w:rPr>
        <w:t xml:space="preserve">Suelo Agrológicamente Útil - SAU, Concepto. </w:t>
      </w:r>
    </w:p>
    <w:p w:rsidR="00F64AB3" w:rsidRPr="00075A1E" w:rsidRDefault="00F64AB3" w:rsidP="00F64AB3">
      <w:pPr>
        <w:numPr>
          <w:ilvl w:val="0"/>
          <w:numId w:val="2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kern w:val="24"/>
          <w:lang w:val="es-MX"/>
        </w:rPr>
      </w:pPr>
      <w:r w:rsidRPr="00075A1E">
        <w:rPr>
          <w:rFonts w:ascii="Arial" w:hAnsi="Arial" w:cs="Arial"/>
          <w:kern w:val="24"/>
          <w:lang w:val="es-MX"/>
        </w:rPr>
        <w:t xml:space="preserve">Liquidación y Pago.  Declaración Jurada. </w:t>
      </w:r>
    </w:p>
    <w:p w:rsidR="00F64AB3" w:rsidRPr="00075A1E" w:rsidRDefault="00F64AB3" w:rsidP="00F64AB3">
      <w:pPr>
        <w:autoSpaceDE w:val="0"/>
        <w:autoSpaceDN w:val="0"/>
        <w:adjustRightInd w:val="0"/>
        <w:jc w:val="both"/>
        <w:rPr>
          <w:rFonts w:ascii="Arial" w:hAnsi="Arial" w:cs="Arial"/>
          <w:kern w:val="24"/>
        </w:rPr>
      </w:pPr>
    </w:p>
    <w:p w:rsidR="00F64AB3" w:rsidRPr="00075A1E" w:rsidRDefault="00F64AB3" w:rsidP="00F64AB3">
      <w:pPr>
        <w:jc w:val="both"/>
        <w:rPr>
          <w:rFonts w:ascii="Arial" w:hAnsi="Arial" w:cs="Arial"/>
        </w:rPr>
      </w:pPr>
    </w:p>
    <w:p w:rsidR="004604F7" w:rsidRPr="00F64AB3" w:rsidRDefault="004604F7" w:rsidP="00F64AB3">
      <w:pPr>
        <w:jc w:val="both"/>
      </w:pPr>
    </w:p>
    <w:sectPr w:rsidR="004604F7" w:rsidRPr="00F64AB3" w:rsidSect="00F3442A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F1" w:rsidRDefault="00C675F1" w:rsidP="00F3442A">
      <w:r>
        <w:separator/>
      </w:r>
    </w:p>
  </w:endnote>
  <w:endnote w:type="continuationSeparator" w:id="1">
    <w:p w:rsidR="00C675F1" w:rsidRDefault="00C675F1" w:rsidP="00F3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01" w:rsidRDefault="00166401" w:rsidP="00166401">
    <w:pPr>
      <w:pStyle w:val="Piedepgina"/>
      <w:jc w:val="center"/>
    </w:pPr>
    <w:r w:rsidRPr="00166401">
      <w:rPr>
        <w:noProof/>
        <w:lang w:val="es-PY" w:eastAsia="es-PY"/>
      </w:rPr>
      <w:drawing>
        <wp:inline distT="0" distB="0" distL="0" distR="0">
          <wp:extent cx="3819525" cy="542925"/>
          <wp:effectExtent l="19050" t="0" r="9525" b="9525"/>
          <wp:docPr id="1" name="Imagen 1" descr="https://scontent-b-dfw.xx.fbcdn.net/hphotos-xpa1/v/t1.0-9/10931040_784467368255325_8818394585781921773_n.jpg?oh=2a05369f9937603aedf6c785374d339e&amp;oe=5523596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scontent-b-dfw.xx.fbcdn.net/hphotos-xpa1/v/t1.0-9/10931040_784467368255325_8818394585781921773_n.jpg?oh=2a05369f9937603aedf6c785374d339e&amp;oe=5523596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320" cy="544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6401" w:rsidRDefault="001664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F1" w:rsidRDefault="00C675F1" w:rsidP="00F3442A">
      <w:r>
        <w:separator/>
      </w:r>
    </w:p>
  </w:footnote>
  <w:footnote w:type="continuationSeparator" w:id="1">
    <w:p w:rsidR="00C675F1" w:rsidRDefault="00C675F1" w:rsidP="00F34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2A" w:rsidRDefault="00F3442A">
    <w:pPr>
      <w:pStyle w:val="Encabezado"/>
    </w:pPr>
  </w:p>
  <w:p w:rsidR="00F3442A" w:rsidRPr="00AE6157" w:rsidRDefault="00F3442A" w:rsidP="00F3442A">
    <w:pPr>
      <w:pStyle w:val="Piedepgina"/>
      <w:jc w:val="center"/>
      <w:rPr>
        <w:rFonts w:ascii="Arial" w:hAnsi="Arial" w:cs="Arial"/>
        <w:b/>
      </w:rPr>
    </w:pPr>
    <w:r w:rsidRPr="00AE6157">
      <w:rPr>
        <w:rFonts w:ascii="Arial Black" w:hAnsi="Arial Black" w:cs="Arial"/>
        <w:b/>
      </w:rPr>
      <w:t>MAEV 2015.</w:t>
    </w:r>
    <w:r w:rsidRPr="00AE6157">
      <w:rPr>
        <w:b/>
      </w:rPr>
      <w:t xml:space="preserve"> </w:t>
    </w:r>
    <w:r>
      <w:rPr>
        <w:b/>
      </w:rPr>
      <w:t xml:space="preserve"> </w:t>
    </w:r>
    <w:r w:rsidRPr="00AE6157">
      <w:rPr>
        <w:rFonts w:ascii="Arial" w:hAnsi="Arial" w:cs="Arial"/>
        <w:b/>
      </w:rPr>
      <w:t>MOVIMIENTO AUTONOMO ESTUDIANTIL VOLUNTARIO.</w:t>
    </w:r>
  </w:p>
  <w:p w:rsidR="00F3442A" w:rsidRPr="00AE3564" w:rsidRDefault="00F3442A" w:rsidP="00F3442A">
    <w:pPr>
      <w:pStyle w:val="Piedepgina"/>
      <w:jc w:val="center"/>
      <w:rPr>
        <w:rFonts w:ascii="Constantia" w:hAnsi="Constantia"/>
        <w:b/>
      </w:rPr>
    </w:pPr>
    <w:r w:rsidRPr="00AE3564">
      <w:rPr>
        <w:rFonts w:ascii="Constantia" w:hAnsi="Constantia"/>
      </w:rPr>
      <w:t>“Cambio, transparencia, inclusión, promoción académica, cultural y deportiva”</w:t>
    </w:r>
  </w:p>
  <w:p w:rsidR="00F3442A" w:rsidRDefault="00F3442A" w:rsidP="00F3442A">
    <w:pPr>
      <w:pStyle w:val="Encabezado"/>
    </w:pPr>
  </w:p>
  <w:p w:rsidR="00F3442A" w:rsidRDefault="00F344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F9C503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3C3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37699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AF1C6604"/>
    <w:lvl w:ilvl="0">
      <w:numFmt w:val="bullet"/>
      <w:lvlText w:val="*"/>
      <w:lvlJc w:val="left"/>
    </w:lvl>
  </w:abstractNum>
  <w:abstractNum w:abstractNumId="4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1065"/>
        </w:tabs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sz w:val="28"/>
      </w:rPr>
    </w:lvl>
  </w:abstractNum>
  <w:abstractNum w:abstractNumId="6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/>
      </w:rPr>
    </w:lvl>
  </w:abstractNum>
  <w:abstractNum w:abstractNumId="7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8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1065"/>
        </w:tabs>
      </w:pPr>
    </w:lvl>
  </w:abstractNum>
  <w:abstractNum w:abstractNumId="9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1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/>
      </w:rPr>
    </w:lvl>
  </w:abstractNum>
  <w:abstractNum w:abstractNumId="1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785"/>
        </w:tabs>
      </w:pPr>
    </w:lvl>
  </w:abstractNum>
  <w:abstractNum w:abstractNumId="1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6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7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18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1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1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108"/>
        </w:tabs>
      </w:pPr>
    </w:lvl>
  </w:abstractNum>
  <w:abstractNum w:abstractNumId="22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5"/>
        </w:tabs>
      </w:pPr>
    </w:lvl>
  </w:abstractNum>
  <w:abstractNum w:abstractNumId="23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2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25">
    <w:nsid w:val="00000016"/>
    <w:multiLevelType w:val="singleLevel"/>
    <w:tmpl w:val="00000016"/>
    <w:name w:val="WW8Num22"/>
    <w:lvl w:ilvl="0">
      <w:start w:val="1"/>
      <w:numFmt w:val="upperLetter"/>
      <w:lvlText w:val="%1)"/>
      <w:lvlJc w:val="left"/>
      <w:pPr>
        <w:tabs>
          <w:tab w:val="num" w:pos="1065"/>
        </w:tabs>
      </w:pPr>
    </w:lvl>
  </w:abstractNum>
  <w:abstractNum w:abstractNumId="26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653"/>
        </w:tabs>
      </w:pPr>
    </w:lvl>
  </w:abstractNum>
  <w:abstractNum w:abstractNumId="27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65"/>
        </w:tabs>
      </w:pPr>
      <w:rPr>
        <w:b/>
      </w:rPr>
    </w:lvl>
  </w:abstractNum>
  <w:abstractNum w:abstractNumId="28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9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3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1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32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33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4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5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6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7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8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39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4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2">
    <w:nsid w:val="0A3F55E8"/>
    <w:multiLevelType w:val="singleLevel"/>
    <w:tmpl w:val="C30EA1B6"/>
    <w:lvl w:ilvl="0">
      <w:start w:val="1"/>
      <w:numFmt w:val="bullet"/>
      <w:pStyle w:val="ArtculodeLey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43">
    <w:nsid w:val="3F527097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409F601E"/>
    <w:multiLevelType w:val="singleLevel"/>
    <w:tmpl w:val="D6341BDC"/>
    <w:lvl w:ilvl="0">
      <w:start w:val="1"/>
      <w:numFmt w:val="bullet"/>
      <w:pStyle w:val="ArtculodeLey0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45">
    <w:nsid w:val="40DC7715"/>
    <w:multiLevelType w:val="singleLevel"/>
    <w:tmpl w:val="71BE1320"/>
    <w:lvl w:ilvl="0">
      <w:start w:val="1"/>
      <w:numFmt w:val="bullet"/>
      <w:pStyle w:val="Artculodeley1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46">
    <w:nsid w:val="4E804F17"/>
    <w:multiLevelType w:val="singleLevel"/>
    <w:tmpl w:val="806C3AA8"/>
    <w:lvl w:ilvl="0">
      <w:start w:val="1"/>
      <w:numFmt w:val="bullet"/>
      <w:pStyle w:val="Artculodeley2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45"/>
  </w:num>
  <w:num w:numId="6">
    <w:abstractNumId w:val="42"/>
  </w:num>
  <w:num w:numId="7">
    <w:abstractNumId w:val="46"/>
  </w:num>
  <w:num w:numId="8">
    <w:abstractNumId w:val="44"/>
  </w:num>
  <w:num w:numId="9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10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0"/>
        </w:rPr>
      </w:lvl>
    </w:lvlOverride>
  </w:num>
  <w:num w:numId="11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2"/>
        </w:rPr>
      </w:lvl>
    </w:lvlOverride>
  </w:num>
  <w:num w:numId="12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13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14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15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16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7">
    <w:abstractNumId w:val="3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8">
    <w:abstractNumId w:val="3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19">
    <w:abstractNumId w:val="3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20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1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1"/>
        </w:rPr>
      </w:lvl>
    </w:lvlOverride>
  </w:num>
  <w:num w:numId="22">
    <w:abstractNumId w:val="3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3">
    <w:abstractNumId w:val="3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4">
    <w:abstractNumId w:val="3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5">
    <w:abstractNumId w:val="3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26">
    <w:abstractNumId w:val="3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7">
    <w:abstractNumId w:val="3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8">
    <w:abstractNumId w:val="3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9">
    <w:abstractNumId w:val="3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0">
    <w:abstractNumId w:val="3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3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2">
    <w:abstractNumId w:val="3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33">
    <w:abstractNumId w:val="3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4">
    <w:abstractNumId w:val="3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5">
    <w:abstractNumId w:val="3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36">
    <w:abstractNumId w:val="3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37">
    <w:abstractNumId w:val="3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38">
    <w:abstractNumId w:val="3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9">
    <w:abstractNumId w:val="3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0">
    <w:abstractNumId w:val="3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41">
    <w:abstractNumId w:val="3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2">
    <w:abstractNumId w:val="3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42A"/>
    <w:rsid w:val="00017615"/>
    <w:rsid w:val="00043982"/>
    <w:rsid w:val="00083E35"/>
    <w:rsid w:val="00097BBB"/>
    <w:rsid w:val="000A564C"/>
    <w:rsid w:val="000E3FF7"/>
    <w:rsid w:val="00115231"/>
    <w:rsid w:val="00166401"/>
    <w:rsid w:val="00195D1E"/>
    <w:rsid w:val="001D5AC9"/>
    <w:rsid w:val="001E1A3B"/>
    <w:rsid w:val="00216ABA"/>
    <w:rsid w:val="00251531"/>
    <w:rsid w:val="002707AA"/>
    <w:rsid w:val="0027732C"/>
    <w:rsid w:val="002C1E64"/>
    <w:rsid w:val="002C7DC0"/>
    <w:rsid w:val="0031575B"/>
    <w:rsid w:val="003352D5"/>
    <w:rsid w:val="00377AB4"/>
    <w:rsid w:val="004057BF"/>
    <w:rsid w:val="004604F7"/>
    <w:rsid w:val="00463D99"/>
    <w:rsid w:val="00483E94"/>
    <w:rsid w:val="00485023"/>
    <w:rsid w:val="004D332F"/>
    <w:rsid w:val="004F7A27"/>
    <w:rsid w:val="00572451"/>
    <w:rsid w:val="005748A4"/>
    <w:rsid w:val="00594342"/>
    <w:rsid w:val="0062189E"/>
    <w:rsid w:val="00642BBF"/>
    <w:rsid w:val="006927DF"/>
    <w:rsid w:val="006A3DC4"/>
    <w:rsid w:val="006F7616"/>
    <w:rsid w:val="007507FD"/>
    <w:rsid w:val="00796EAA"/>
    <w:rsid w:val="007C4B29"/>
    <w:rsid w:val="007C5B7C"/>
    <w:rsid w:val="007F78BC"/>
    <w:rsid w:val="008114F5"/>
    <w:rsid w:val="00823AA5"/>
    <w:rsid w:val="008711B3"/>
    <w:rsid w:val="008C10D5"/>
    <w:rsid w:val="00925504"/>
    <w:rsid w:val="009470E6"/>
    <w:rsid w:val="00A10731"/>
    <w:rsid w:val="00AA5619"/>
    <w:rsid w:val="00AF1F15"/>
    <w:rsid w:val="00B16CB9"/>
    <w:rsid w:val="00B54AC3"/>
    <w:rsid w:val="00C3450C"/>
    <w:rsid w:val="00C3554F"/>
    <w:rsid w:val="00C675F1"/>
    <w:rsid w:val="00CD5FB7"/>
    <w:rsid w:val="00DC7919"/>
    <w:rsid w:val="00DD254F"/>
    <w:rsid w:val="00DE7A6D"/>
    <w:rsid w:val="00E424D1"/>
    <w:rsid w:val="00E63549"/>
    <w:rsid w:val="00EA3607"/>
    <w:rsid w:val="00F24FD6"/>
    <w:rsid w:val="00F3442A"/>
    <w:rsid w:val="00F64AB3"/>
    <w:rsid w:val="00F848A7"/>
    <w:rsid w:val="00FE5FF6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6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66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66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66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6640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16640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16640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1664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4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442A"/>
  </w:style>
  <w:style w:type="paragraph" w:styleId="Piedepgina">
    <w:name w:val="footer"/>
    <w:basedOn w:val="Normal"/>
    <w:link w:val="PiedepginaCar"/>
    <w:unhideWhenUsed/>
    <w:rsid w:val="00F34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3442A"/>
  </w:style>
  <w:style w:type="paragraph" w:styleId="Textodeglobo">
    <w:name w:val="Balloon Text"/>
    <w:basedOn w:val="Normal"/>
    <w:link w:val="TextodegloboCar"/>
    <w:unhideWhenUsed/>
    <w:rsid w:val="00F3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44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6640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640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6401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640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66401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640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66401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6401"/>
    <w:rPr>
      <w:rFonts w:ascii="Arial" w:eastAsia="Times New Roman" w:hAnsi="Arial" w:cs="Arial"/>
      <w:lang w:val="es-ES" w:eastAsia="es-ES"/>
    </w:rPr>
  </w:style>
  <w:style w:type="paragraph" w:styleId="Lista">
    <w:name w:val="List"/>
    <w:basedOn w:val="Normal"/>
    <w:rsid w:val="00166401"/>
    <w:pPr>
      <w:ind w:left="283" w:hanging="283"/>
    </w:pPr>
  </w:style>
  <w:style w:type="paragraph" w:styleId="Lista2">
    <w:name w:val="List 2"/>
    <w:basedOn w:val="Normal"/>
    <w:rsid w:val="00166401"/>
    <w:pPr>
      <w:ind w:left="566" w:hanging="283"/>
    </w:pPr>
  </w:style>
  <w:style w:type="paragraph" w:styleId="Listaconvietas">
    <w:name w:val="List Bullet"/>
    <w:basedOn w:val="Normal"/>
    <w:rsid w:val="00166401"/>
    <w:pPr>
      <w:numPr>
        <w:numId w:val="1"/>
      </w:numPr>
    </w:pPr>
  </w:style>
  <w:style w:type="paragraph" w:styleId="Listaconvietas2">
    <w:name w:val="List Bullet 2"/>
    <w:basedOn w:val="Normal"/>
    <w:rsid w:val="00166401"/>
    <w:pPr>
      <w:numPr>
        <w:numId w:val="2"/>
      </w:numPr>
    </w:pPr>
  </w:style>
  <w:style w:type="paragraph" w:styleId="Ttulo">
    <w:name w:val="Title"/>
    <w:basedOn w:val="Normal"/>
    <w:link w:val="TtuloCar"/>
    <w:qFormat/>
    <w:rsid w:val="001664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66401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1664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normal">
    <w:name w:val="Normal Indent"/>
    <w:basedOn w:val="Normal"/>
    <w:rsid w:val="00166401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6640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66401"/>
  </w:style>
  <w:style w:type="paragraph" w:styleId="Sangradetextonormal">
    <w:name w:val="Body Text Indent"/>
    <w:basedOn w:val="Normal"/>
    <w:link w:val="SangradetextonormalCar"/>
    <w:rsid w:val="001664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16640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66401"/>
  </w:style>
  <w:style w:type="paragraph" w:styleId="Textodebloque">
    <w:name w:val="Block Text"/>
    <w:basedOn w:val="Normal"/>
    <w:rsid w:val="00166401"/>
    <w:pPr>
      <w:ind w:left="-240" w:right="-120" w:hanging="120"/>
      <w:jc w:val="both"/>
    </w:pPr>
    <w:rPr>
      <w:rFonts w:ascii="Century Gothic" w:hAnsi="Century Gothic"/>
      <w:sz w:val="22"/>
      <w:szCs w:val="22"/>
    </w:rPr>
  </w:style>
  <w:style w:type="paragraph" w:styleId="NormalWeb">
    <w:name w:val="Normal (Web)"/>
    <w:basedOn w:val="Normal"/>
    <w:rsid w:val="0016640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166401"/>
    <w:rPr>
      <w:color w:val="0248B0"/>
      <w:u w:val="single"/>
    </w:rPr>
  </w:style>
  <w:style w:type="paragraph" w:styleId="Listaconvietas3">
    <w:name w:val="List Bullet 3"/>
    <w:basedOn w:val="Normal"/>
    <w:rsid w:val="00166401"/>
    <w:pPr>
      <w:numPr>
        <w:numId w:val="3"/>
      </w:numPr>
    </w:pPr>
  </w:style>
  <w:style w:type="character" w:customStyle="1" w:styleId="editsection">
    <w:name w:val="editsection"/>
    <w:basedOn w:val="Fuentedeprrafopredeter"/>
    <w:rsid w:val="00166401"/>
  </w:style>
  <w:style w:type="character" w:customStyle="1" w:styleId="mw-headline">
    <w:name w:val="mw-headline"/>
    <w:basedOn w:val="Fuentedeprrafopredeter"/>
    <w:rsid w:val="00166401"/>
  </w:style>
  <w:style w:type="numbering" w:customStyle="1" w:styleId="Estilo1">
    <w:name w:val="Estilo1"/>
    <w:rsid w:val="00166401"/>
    <w:pPr>
      <w:numPr>
        <w:numId w:val="4"/>
      </w:numPr>
    </w:pPr>
  </w:style>
  <w:style w:type="character" w:styleId="Nmerodepgina">
    <w:name w:val="page number"/>
    <w:basedOn w:val="Fuentedeprrafopredeter"/>
    <w:rsid w:val="00166401"/>
  </w:style>
  <w:style w:type="paragraph" w:customStyle="1" w:styleId="body">
    <w:name w:val="body"/>
    <w:basedOn w:val="Normal"/>
    <w:rsid w:val="0016640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ubhead">
    <w:name w:val="subhead"/>
    <w:basedOn w:val="Normal"/>
    <w:rsid w:val="0016640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166401"/>
    <w:rPr>
      <w:b/>
      <w:bCs/>
    </w:rPr>
  </w:style>
  <w:style w:type="paragraph" w:styleId="HTMLconformatoprevio">
    <w:name w:val="HTML Preformatted"/>
    <w:basedOn w:val="Normal"/>
    <w:link w:val="HTMLconformatoprevioCar"/>
    <w:rsid w:val="00166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166401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table" w:styleId="Tablaconcuadrcula">
    <w:name w:val="Table Grid"/>
    <w:basedOn w:val="Tablanormal"/>
    <w:rsid w:val="00AF1F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inuarlista">
    <w:name w:val="List Continue"/>
    <w:basedOn w:val="Normal"/>
    <w:unhideWhenUsed/>
    <w:rsid w:val="00097BBB"/>
    <w:pPr>
      <w:spacing w:after="120"/>
      <w:ind w:left="283"/>
      <w:contextualSpacing/>
    </w:pPr>
  </w:style>
  <w:style w:type="paragraph" w:styleId="Lista3">
    <w:name w:val="List 3"/>
    <w:basedOn w:val="Normal"/>
    <w:unhideWhenUsed/>
    <w:rsid w:val="00097BBB"/>
    <w:pPr>
      <w:ind w:left="849" w:hanging="283"/>
      <w:contextualSpacing/>
    </w:pPr>
  </w:style>
  <w:style w:type="paragraph" w:styleId="Lista4">
    <w:name w:val="List 4"/>
    <w:basedOn w:val="Normal"/>
    <w:unhideWhenUsed/>
    <w:rsid w:val="00097BBB"/>
    <w:pPr>
      <w:ind w:left="1132" w:hanging="283"/>
      <w:contextualSpacing/>
    </w:pPr>
  </w:style>
  <w:style w:type="paragraph" w:customStyle="1" w:styleId="FR1">
    <w:name w:val="FR1"/>
    <w:rsid w:val="00097BBB"/>
    <w:pPr>
      <w:widowControl w:val="0"/>
      <w:autoSpaceDE w:val="0"/>
      <w:autoSpaceDN w:val="0"/>
      <w:adjustRightInd w:val="0"/>
      <w:spacing w:before="60"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097BBB"/>
  </w:style>
  <w:style w:type="character" w:customStyle="1" w:styleId="SaludoCar">
    <w:name w:val="Saludo Car"/>
    <w:basedOn w:val="Fuentedeprrafopredeter"/>
    <w:link w:val="Saludo"/>
    <w:rsid w:val="00097B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7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Textoindependiente2">
    <w:name w:val="Body Text 2"/>
    <w:basedOn w:val="Normal"/>
    <w:link w:val="Textoindependiente2Car"/>
    <w:rsid w:val="008114F5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8114F5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WW8Num2z0">
    <w:name w:val="WW8Num2z0"/>
    <w:rsid w:val="007F78BC"/>
    <w:rPr>
      <w:sz w:val="28"/>
    </w:rPr>
  </w:style>
  <w:style w:type="character" w:customStyle="1" w:styleId="WW8Num3z0">
    <w:name w:val="WW8Num3z0"/>
    <w:rsid w:val="007F78BC"/>
    <w:rPr>
      <w:b/>
    </w:rPr>
  </w:style>
  <w:style w:type="character" w:customStyle="1" w:styleId="WW8Num8z0">
    <w:name w:val="WW8Num8z0"/>
    <w:rsid w:val="007F78BC"/>
    <w:rPr>
      <w:b/>
    </w:rPr>
  </w:style>
  <w:style w:type="character" w:customStyle="1" w:styleId="WW8Num24z0">
    <w:name w:val="WW8Num24z0"/>
    <w:rsid w:val="007F78BC"/>
    <w:rPr>
      <w:b/>
    </w:rPr>
  </w:style>
  <w:style w:type="character" w:customStyle="1" w:styleId="Absatz-Standardschriftart">
    <w:name w:val="Absatz-Standardschriftart"/>
    <w:rsid w:val="007F78BC"/>
  </w:style>
  <w:style w:type="character" w:customStyle="1" w:styleId="WW-Absatz-Standardschriftart">
    <w:name w:val="WW-Absatz-Standardschriftart"/>
    <w:rsid w:val="007F78BC"/>
  </w:style>
  <w:style w:type="character" w:customStyle="1" w:styleId="WW8Num5z0">
    <w:name w:val="WW8Num5z0"/>
    <w:rsid w:val="007F78BC"/>
    <w:rPr>
      <w:b/>
    </w:rPr>
  </w:style>
  <w:style w:type="character" w:customStyle="1" w:styleId="WW8Num6z0">
    <w:name w:val="WW8Num6z0"/>
    <w:rsid w:val="007F78BC"/>
    <w:rPr>
      <w:b/>
    </w:rPr>
  </w:style>
  <w:style w:type="character" w:customStyle="1" w:styleId="WW8Num16z0">
    <w:name w:val="WW8Num16z0"/>
    <w:rsid w:val="007F78BC"/>
    <w:rPr>
      <w:b/>
    </w:rPr>
  </w:style>
  <w:style w:type="character" w:customStyle="1" w:styleId="WW8Num18z0">
    <w:name w:val="WW8Num18z0"/>
    <w:rsid w:val="007F78BC"/>
    <w:rPr>
      <w:b w:val="0"/>
    </w:rPr>
  </w:style>
  <w:style w:type="character" w:customStyle="1" w:styleId="WW8Num28z0">
    <w:name w:val="WW8Num28z0"/>
    <w:rsid w:val="007F78BC"/>
    <w:rPr>
      <w:b w:val="0"/>
    </w:rPr>
  </w:style>
  <w:style w:type="character" w:customStyle="1" w:styleId="WW8Num48z0">
    <w:name w:val="WW8Num48z0"/>
    <w:rsid w:val="007F78BC"/>
    <w:rPr>
      <w:b/>
    </w:rPr>
  </w:style>
  <w:style w:type="character" w:customStyle="1" w:styleId="WW8Num70z0">
    <w:name w:val="WW8Num70z0"/>
    <w:rsid w:val="007F78BC"/>
    <w:rPr>
      <w:u w:val="none"/>
    </w:rPr>
  </w:style>
  <w:style w:type="character" w:customStyle="1" w:styleId="Smbolodenotaalpie">
    <w:name w:val="Símbolo de nota al pie"/>
    <w:basedOn w:val="Fuentedeprrafopredeter"/>
    <w:rsid w:val="007F78BC"/>
    <w:rPr>
      <w:vertAlign w:val="superscript"/>
    </w:rPr>
  </w:style>
  <w:style w:type="character" w:styleId="Refdenotaalpie">
    <w:name w:val="footnote reference"/>
    <w:semiHidden/>
    <w:rsid w:val="007F78BC"/>
    <w:rPr>
      <w:vertAlign w:val="superscript"/>
    </w:rPr>
  </w:style>
  <w:style w:type="character" w:customStyle="1" w:styleId="Smbolodenotafinal">
    <w:name w:val="Símbolo de nota final"/>
    <w:rsid w:val="007F78BC"/>
    <w:rPr>
      <w:vertAlign w:val="superscript"/>
    </w:rPr>
  </w:style>
  <w:style w:type="character" w:customStyle="1" w:styleId="WW-Smbolodenotafinal">
    <w:name w:val="WW-Símbolo de nota final"/>
    <w:rsid w:val="007F78BC"/>
  </w:style>
  <w:style w:type="character" w:customStyle="1" w:styleId="Carcterdenumeracin">
    <w:name w:val="Carácter de numeración"/>
    <w:rsid w:val="007F78BC"/>
  </w:style>
  <w:style w:type="character" w:styleId="Refdenotaalfinal">
    <w:name w:val="endnote reference"/>
    <w:semiHidden/>
    <w:rsid w:val="007F78BC"/>
    <w:rPr>
      <w:vertAlign w:val="superscript"/>
    </w:rPr>
  </w:style>
  <w:style w:type="paragraph" w:customStyle="1" w:styleId="Etiqueta">
    <w:name w:val="Etiqueta"/>
    <w:basedOn w:val="Normal"/>
    <w:rsid w:val="007F78B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7F78BC"/>
    <w:pPr>
      <w:suppressLineNumbers/>
      <w:suppressAutoHyphens/>
    </w:pPr>
    <w:rPr>
      <w:rFonts w:cs="Tahoma"/>
      <w:lang w:val="es-ES_tradnl" w:eastAsia="ar-SA"/>
    </w:rPr>
  </w:style>
  <w:style w:type="paragraph" w:customStyle="1" w:styleId="Sangra3detindependiente1">
    <w:name w:val="Sangría 3 de t. independiente1"/>
    <w:basedOn w:val="Normal"/>
    <w:rsid w:val="007F78BC"/>
    <w:pPr>
      <w:suppressAutoHyphens/>
      <w:overflowPunct w:val="0"/>
      <w:autoSpaceDE w:val="0"/>
      <w:ind w:firstLine="705"/>
      <w:jc w:val="both"/>
      <w:textAlignment w:val="baseline"/>
    </w:pPr>
    <w:rPr>
      <w:rFonts w:ascii="Courier New" w:hAnsi="Courier New"/>
      <w:szCs w:val="20"/>
      <w:lang w:val="es-MX" w:eastAsia="ar-SA"/>
    </w:rPr>
  </w:style>
  <w:style w:type="paragraph" w:styleId="Textonotapie">
    <w:name w:val="footnote text"/>
    <w:basedOn w:val="Normal"/>
    <w:link w:val="TextonotapieCar"/>
    <w:semiHidden/>
    <w:rsid w:val="007F78BC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7F78BC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Textoindependiente31">
    <w:name w:val="Texto independiente 31"/>
    <w:basedOn w:val="Normal"/>
    <w:rsid w:val="007F78BC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Textoindependiente21">
    <w:name w:val="Texto independiente 21"/>
    <w:basedOn w:val="Normal"/>
    <w:rsid w:val="007F78BC"/>
    <w:pPr>
      <w:suppressAutoHyphens/>
      <w:overflowPunct w:val="0"/>
      <w:autoSpaceDE w:val="0"/>
      <w:ind w:firstLine="567"/>
      <w:jc w:val="both"/>
      <w:textAlignment w:val="baseline"/>
    </w:pPr>
    <w:rPr>
      <w:rFonts w:ascii="Courier New" w:hAnsi="Courier New"/>
      <w:szCs w:val="20"/>
      <w:lang w:val="es-MX" w:eastAsia="ar-SA"/>
    </w:rPr>
  </w:style>
  <w:style w:type="paragraph" w:customStyle="1" w:styleId="Sangra2detindependiente1">
    <w:name w:val="Sangría 2 de t. independiente1"/>
    <w:basedOn w:val="Normal"/>
    <w:rsid w:val="007F78BC"/>
    <w:pPr>
      <w:suppressAutoHyphens/>
      <w:overflowPunct w:val="0"/>
      <w:autoSpaceDE w:val="0"/>
      <w:ind w:firstLine="567"/>
      <w:jc w:val="both"/>
      <w:textAlignment w:val="baseline"/>
    </w:pPr>
    <w:rPr>
      <w:rFonts w:ascii="Courier New" w:hAnsi="Courier New"/>
      <w:b/>
      <w:szCs w:val="20"/>
      <w:lang w:val="es-MX" w:eastAsia="ar-SA"/>
    </w:rPr>
  </w:style>
  <w:style w:type="paragraph" w:customStyle="1" w:styleId="Contenidodelmarco">
    <w:name w:val="Contenido del marco"/>
    <w:basedOn w:val="Textoindependiente"/>
    <w:rsid w:val="007F78BC"/>
    <w:pPr>
      <w:suppressAutoHyphens/>
      <w:spacing w:after="0"/>
      <w:jc w:val="center"/>
    </w:pPr>
    <w:rPr>
      <w:rFonts w:ascii="Courier New" w:hAnsi="Courier New" w:cs="Courier New"/>
      <w:sz w:val="28"/>
      <w:lang w:val="es-PY" w:eastAsia="ar-SA"/>
    </w:rPr>
  </w:style>
  <w:style w:type="paragraph" w:styleId="Sinespaciado">
    <w:name w:val="No Spacing"/>
    <w:uiPriority w:val="99"/>
    <w:qFormat/>
    <w:rsid w:val="00F848A7"/>
    <w:pPr>
      <w:spacing w:after="0" w:line="240" w:lineRule="auto"/>
    </w:pPr>
    <w:rPr>
      <w:rFonts w:ascii="Times New Roman" w:eastAsia="Calibri" w:hAnsi="Times New Roman" w:cs="Times New Roman"/>
      <w:i/>
      <w:sz w:val="24"/>
    </w:rPr>
  </w:style>
  <w:style w:type="character" w:customStyle="1" w:styleId="SubttuloCar">
    <w:name w:val="Subtítulo Car"/>
    <w:basedOn w:val="Fuentedeprrafopredeter"/>
    <w:link w:val="Subttulo"/>
    <w:rsid w:val="00F848A7"/>
    <w:rPr>
      <w:rFonts w:ascii="Cambria" w:eastAsia="Times New Roman" w:hAnsi="Cambria" w:cs="Times New Roman"/>
      <w:iCs/>
      <w:color w:val="4F81BD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F848A7"/>
    <w:pPr>
      <w:numPr>
        <w:ilvl w:val="1"/>
      </w:numPr>
    </w:pPr>
    <w:rPr>
      <w:rFonts w:ascii="Cambria" w:hAnsi="Cambria"/>
      <w:iCs/>
      <w:color w:val="4F81BD"/>
      <w:spacing w:val="15"/>
      <w:lang w:val="es-PY" w:eastAsia="en-US"/>
    </w:rPr>
  </w:style>
  <w:style w:type="character" w:customStyle="1" w:styleId="SubttuloCar1">
    <w:name w:val="Subtítulo Car1"/>
    <w:basedOn w:val="Fuentedeprrafopredeter"/>
    <w:link w:val="Subttulo"/>
    <w:uiPriority w:val="11"/>
    <w:rsid w:val="00F84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48A7"/>
    <w:rPr>
      <w:rFonts w:ascii="Times New Roman" w:eastAsia="Calibri" w:hAnsi="Times New Roman" w:cs="Times New Roman"/>
      <w:b/>
      <w:bCs/>
      <w:iCs/>
      <w:color w:val="4F81BD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48A7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Cs/>
      <w:color w:val="4F81BD"/>
      <w:szCs w:val="22"/>
      <w:lang w:val="es-PY" w:eastAsia="en-US"/>
    </w:rPr>
  </w:style>
  <w:style w:type="character" w:customStyle="1" w:styleId="CitadestacadaCar1">
    <w:name w:val="Cita destacada Car1"/>
    <w:basedOn w:val="Fuentedeprrafopredeter"/>
    <w:link w:val="Citadestacada"/>
    <w:uiPriority w:val="30"/>
    <w:rsid w:val="00F848A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0D5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unhideWhenUsed/>
    <w:rsid w:val="006A3DC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A3DC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WW8Num9z0">
    <w:name w:val="WW8Num9z0"/>
    <w:rsid w:val="006A3DC4"/>
    <w:rPr>
      <w:b/>
      <w:u w:val="single"/>
    </w:rPr>
  </w:style>
  <w:style w:type="paragraph" w:styleId="Sangra2detindependiente">
    <w:name w:val="Body Text Indent 2"/>
    <w:basedOn w:val="Normal"/>
    <w:link w:val="Sangra2detindependienteCar"/>
    <w:unhideWhenUsed/>
    <w:rsid w:val="00642B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42B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642B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42BB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Artculodeley1">
    <w:name w:val="Artículo de ley"/>
    <w:basedOn w:val="Ttulo7"/>
    <w:rsid w:val="00642BBF"/>
    <w:pPr>
      <w:numPr>
        <w:numId w:val="5"/>
      </w:numPr>
      <w:jc w:val="both"/>
    </w:pPr>
    <w:rPr>
      <w:snapToGrid w:val="0"/>
      <w:lang w:val="en-GB" w:eastAsia="en-US"/>
    </w:rPr>
  </w:style>
  <w:style w:type="paragraph" w:styleId="Mapadeldocumento">
    <w:name w:val="Document Map"/>
    <w:basedOn w:val="Normal"/>
    <w:link w:val="MapadeldocumentoCar"/>
    <w:semiHidden/>
    <w:rsid w:val="00642BBF"/>
    <w:pPr>
      <w:shd w:val="clear" w:color="auto" w:fill="000080"/>
    </w:pPr>
    <w:rPr>
      <w:rFonts w:ascii="Tahoma" w:hAnsi="Tahoma" w:cs="Tahoma"/>
      <w:sz w:val="20"/>
      <w:szCs w:val="20"/>
      <w:lang w:val="es-ES_tradnl" w:eastAsia="zh-CN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42BBF"/>
    <w:rPr>
      <w:rFonts w:ascii="Tahoma" w:eastAsia="Times New Roman" w:hAnsi="Tahoma" w:cs="Tahoma"/>
      <w:sz w:val="20"/>
      <w:szCs w:val="20"/>
      <w:shd w:val="clear" w:color="auto" w:fill="000080"/>
      <w:lang w:val="es-ES_tradnl" w:eastAsia="zh-CN"/>
    </w:rPr>
  </w:style>
  <w:style w:type="paragraph" w:customStyle="1" w:styleId="ArtculodeLey0">
    <w:name w:val="Artículo de Ley"/>
    <w:basedOn w:val="Ttulo5"/>
    <w:rsid w:val="00DD254F"/>
    <w:pPr>
      <w:numPr>
        <w:numId w:val="8"/>
      </w:numPr>
      <w:jc w:val="both"/>
    </w:pPr>
    <w:rPr>
      <w:b w:val="0"/>
      <w:bCs w:val="0"/>
      <w:i w:val="0"/>
      <w:iCs w:val="0"/>
      <w:sz w:val="24"/>
      <w:szCs w:val="24"/>
      <w:lang w:val="es-ES_tradnl" w:eastAsia="zh-CN"/>
    </w:rPr>
  </w:style>
  <w:style w:type="paragraph" w:customStyle="1" w:styleId="ArtculodeLey">
    <w:name w:val="Artículo deLey"/>
    <w:basedOn w:val="Ttulo7"/>
    <w:rsid w:val="00DD254F"/>
    <w:pPr>
      <w:numPr>
        <w:numId w:val="6"/>
      </w:numPr>
    </w:pPr>
    <w:rPr>
      <w:lang w:val="es-ES_tradnl" w:eastAsia="zh-CN"/>
    </w:rPr>
  </w:style>
  <w:style w:type="paragraph" w:customStyle="1" w:styleId="CaptulodeLey">
    <w:name w:val="Capítulo de Ley"/>
    <w:basedOn w:val="NormalWeb"/>
    <w:rsid w:val="00DD254F"/>
    <w:pPr>
      <w:spacing w:beforeAutospacing="0" w:afterAutospacing="0"/>
      <w:jc w:val="center"/>
      <w:outlineLvl w:val="3"/>
    </w:pPr>
    <w:rPr>
      <w:b/>
      <w:bCs/>
      <w:sz w:val="36"/>
      <w:szCs w:val="36"/>
      <w:lang w:val="es-ES_tradnl" w:eastAsia="zh-CN"/>
    </w:rPr>
  </w:style>
  <w:style w:type="paragraph" w:customStyle="1" w:styleId="Artculodeley2">
    <w:name w:val="Artículo deley"/>
    <w:basedOn w:val="Ttulo5"/>
    <w:rsid w:val="00DD254F"/>
    <w:pPr>
      <w:numPr>
        <w:numId w:val="7"/>
      </w:numPr>
      <w:jc w:val="both"/>
    </w:pPr>
    <w:rPr>
      <w:b w:val="0"/>
      <w:bCs w:val="0"/>
      <w:i w:val="0"/>
      <w:iCs w:val="0"/>
      <w:snapToGrid w:val="0"/>
      <w:sz w:val="24"/>
      <w:szCs w:val="24"/>
      <w:lang w:val="es-ES_tradnl" w:eastAsia="en-US"/>
    </w:rPr>
  </w:style>
  <w:style w:type="paragraph" w:styleId="Continuarlista2">
    <w:name w:val="List Continue 2"/>
    <w:basedOn w:val="Normal"/>
    <w:unhideWhenUsed/>
    <w:rsid w:val="00A10731"/>
    <w:pPr>
      <w:spacing w:after="120"/>
      <w:ind w:left="566"/>
      <w:contextualSpacing/>
    </w:pPr>
  </w:style>
  <w:style w:type="paragraph" w:customStyle="1" w:styleId="Remiteabreviado">
    <w:name w:val="Remite abreviado"/>
    <w:basedOn w:val="Normal"/>
    <w:rsid w:val="00A10731"/>
    <w:rPr>
      <w:sz w:val="20"/>
      <w:szCs w:val="20"/>
      <w:lang w:eastAsia="es-ES_tradnl"/>
    </w:rPr>
  </w:style>
  <w:style w:type="character" w:styleId="Refdecomentario">
    <w:name w:val="annotation reference"/>
    <w:basedOn w:val="Fuentedeprrafopredeter"/>
    <w:semiHidden/>
    <w:rsid w:val="00A10731"/>
    <w:rPr>
      <w:sz w:val="16"/>
    </w:rPr>
  </w:style>
  <w:style w:type="paragraph" w:styleId="Textocomentario">
    <w:name w:val="annotation text"/>
    <w:basedOn w:val="Normal"/>
    <w:link w:val="TextocomentarioCar"/>
    <w:semiHidden/>
    <w:rsid w:val="00A10731"/>
    <w:rPr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10731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Epgrafe">
    <w:name w:val="caption"/>
    <w:basedOn w:val="Normal"/>
    <w:next w:val="Normal"/>
    <w:qFormat/>
    <w:rsid w:val="00A10731"/>
    <w:pPr>
      <w:spacing w:before="120" w:after="120"/>
    </w:pPr>
    <w:rPr>
      <w:b/>
      <w:sz w:val="20"/>
      <w:szCs w:val="20"/>
      <w:lang w:eastAsia="es-ES_tradnl"/>
    </w:rPr>
  </w:style>
  <w:style w:type="character" w:customStyle="1" w:styleId="corchete-llamada1">
    <w:name w:val="corchete-llamada1"/>
    <w:basedOn w:val="Fuentedeprrafopredeter"/>
    <w:rsid w:val="00796EAA"/>
    <w:rPr>
      <w:vanish/>
      <w:webHidden w:val="0"/>
      <w:specVanish w:val="0"/>
    </w:rPr>
  </w:style>
  <w:style w:type="paragraph" w:customStyle="1" w:styleId="texto">
    <w:name w:val="texto"/>
    <w:basedOn w:val="Normal"/>
    <w:rsid w:val="00796EAA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2795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</cp:revision>
  <dcterms:created xsi:type="dcterms:W3CDTF">2015-01-26T02:01:00Z</dcterms:created>
  <dcterms:modified xsi:type="dcterms:W3CDTF">2015-01-26T02:01:00Z</dcterms:modified>
</cp:coreProperties>
</file>