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83E" w:rsidRPr="00F22C13" w:rsidRDefault="00BF583E" w:rsidP="00BF583E">
      <w:pPr>
        <w:jc w:val="center"/>
        <w:rPr>
          <w:rFonts w:ascii="Arial" w:hAnsi="Arial" w:cs="Arial"/>
          <w:sz w:val="20"/>
          <w:szCs w:val="20"/>
        </w:rPr>
      </w:pPr>
      <w:r w:rsidRPr="00F22C13">
        <w:rPr>
          <w:rFonts w:ascii="Arial" w:hAnsi="Arial" w:cs="Arial"/>
          <w:sz w:val="20"/>
          <w:szCs w:val="20"/>
        </w:rPr>
        <w:t>UNIVERSIDAD NACIONAL DE ASUNCION</w:t>
      </w:r>
    </w:p>
    <w:p w:rsidR="00BF583E" w:rsidRPr="00F22C13" w:rsidRDefault="00BF583E" w:rsidP="00BF583E">
      <w:pPr>
        <w:jc w:val="center"/>
        <w:rPr>
          <w:rFonts w:ascii="Arial" w:hAnsi="Arial" w:cs="Arial"/>
          <w:sz w:val="20"/>
          <w:szCs w:val="20"/>
        </w:rPr>
      </w:pPr>
      <w:r w:rsidRPr="00F22C13">
        <w:rPr>
          <w:rFonts w:ascii="Arial" w:hAnsi="Arial" w:cs="Arial"/>
          <w:sz w:val="20"/>
          <w:szCs w:val="20"/>
        </w:rPr>
        <w:t>Curso Probatorio de Admisión.</w:t>
      </w:r>
    </w:p>
    <w:p w:rsidR="00BF583E" w:rsidRPr="00F22C13" w:rsidRDefault="00BF583E" w:rsidP="00BF583E">
      <w:pPr>
        <w:jc w:val="center"/>
        <w:rPr>
          <w:rFonts w:ascii="Arial" w:hAnsi="Arial" w:cs="Arial"/>
          <w:sz w:val="20"/>
          <w:szCs w:val="20"/>
        </w:rPr>
      </w:pPr>
      <w:r w:rsidRPr="00F22C13">
        <w:rPr>
          <w:rFonts w:ascii="Arial" w:hAnsi="Arial" w:cs="Arial"/>
          <w:sz w:val="20"/>
          <w:szCs w:val="20"/>
        </w:rPr>
        <w:t xml:space="preserve"> </w:t>
      </w:r>
    </w:p>
    <w:p w:rsidR="00BF583E" w:rsidRPr="00F22C13" w:rsidRDefault="00BF583E" w:rsidP="00BF583E">
      <w:pPr>
        <w:jc w:val="center"/>
        <w:rPr>
          <w:rFonts w:ascii="Arial" w:hAnsi="Arial" w:cs="Arial"/>
          <w:sz w:val="20"/>
          <w:szCs w:val="20"/>
          <w:u w:val="single"/>
        </w:rPr>
      </w:pPr>
      <w:r w:rsidRPr="00F22C13">
        <w:rPr>
          <w:rFonts w:ascii="Arial" w:hAnsi="Arial" w:cs="Arial"/>
          <w:sz w:val="20"/>
          <w:szCs w:val="20"/>
          <w:u w:val="single"/>
        </w:rPr>
        <w:t>Asignatura: COMUNICACIÓN ORAL y REDACCIÓN CASTELLANA</w:t>
      </w:r>
    </w:p>
    <w:p w:rsidR="00BF583E" w:rsidRPr="00F22C13" w:rsidRDefault="00BF583E" w:rsidP="00BF583E">
      <w:pPr>
        <w:jc w:val="center"/>
        <w:rPr>
          <w:rFonts w:ascii="Arial" w:hAnsi="Arial" w:cs="Arial"/>
          <w:sz w:val="20"/>
          <w:szCs w:val="20"/>
          <w:u w:val="single"/>
        </w:rPr>
      </w:pPr>
    </w:p>
    <w:p w:rsidR="00BF583E" w:rsidRPr="00F22C13" w:rsidRDefault="00BF583E" w:rsidP="00BF583E">
      <w:pPr>
        <w:jc w:val="center"/>
        <w:rPr>
          <w:rFonts w:ascii="Arial" w:hAnsi="Arial" w:cs="Arial"/>
          <w:sz w:val="20"/>
          <w:szCs w:val="20"/>
          <w:u w:val="single"/>
        </w:rPr>
      </w:pPr>
      <w:r w:rsidRPr="00F22C13">
        <w:rPr>
          <w:rFonts w:ascii="Arial" w:hAnsi="Arial" w:cs="Arial"/>
          <w:sz w:val="20"/>
          <w:szCs w:val="20"/>
          <w:u w:val="single"/>
        </w:rPr>
        <w:t>COMPRENSIÓN LECTORA</w:t>
      </w:r>
    </w:p>
    <w:p w:rsidR="00BF583E" w:rsidRPr="00F22C13" w:rsidRDefault="00BF583E" w:rsidP="00BF583E">
      <w:pPr>
        <w:jc w:val="center"/>
        <w:rPr>
          <w:rFonts w:ascii="Arial" w:hAnsi="Arial" w:cs="Arial"/>
          <w:sz w:val="20"/>
          <w:szCs w:val="20"/>
          <w:u w:val="single"/>
        </w:rPr>
      </w:pPr>
    </w:p>
    <w:p w:rsidR="00BF583E" w:rsidRPr="00F22C13" w:rsidRDefault="00BF583E" w:rsidP="00BF583E">
      <w:pPr>
        <w:jc w:val="both"/>
        <w:rPr>
          <w:rFonts w:ascii="Arial" w:hAnsi="Arial" w:cs="Arial"/>
          <w:sz w:val="20"/>
          <w:szCs w:val="20"/>
          <w:u w:val="single"/>
        </w:rPr>
      </w:pPr>
      <w:r w:rsidRPr="00F22C13">
        <w:rPr>
          <w:rFonts w:ascii="Arial" w:hAnsi="Arial" w:cs="Arial"/>
          <w:sz w:val="20"/>
          <w:szCs w:val="20"/>
          <w:u w:val="single"/>
        </w:rPr>
        <w:t>Lee con atención el siguiente texto</w:t>
      </w:r>
    </w:p>
    <w:p w:rsidR="00BF583E" w:rsidRPr="00F22C13" w:rsidRDefault="00BF583E" w:rsidP="00BF583E">
      <w:pPr>
        <w:ind w:firstLine="709"/>
        <w:jc w:val="both"/>
        <w:rPr>
          <w:rFonts w:ascii="Arial" w:hAnsi="Arial" w:cs="Arial"/>
          <w:sz w:val="20"/>
          <w:szCs w:val="20"/>
        </w:rPr>
      </w:pPr>
    </w:p>
    <w:p w:rsidR="00BF583E" w:rsidRPr="00F22C13" w:rsidRDefault="00BF583E" w:rsidP="00BF583E">
      <w:pPr>
        <w:ind w:firstLine="709"/>
        <w:jc w:val="both"/>
        <w:rPr>
          <w:rFonts w:ascii="Arial" w:hAnsi="Arial" w:cs="Arial"/>
          <w:sz w:val="20"/>
          <w:szCs w:val="20"/>
        </w:rPr>
      </w:pPr>
      <w:r w:rsidRPr="00F22C13">
        <w:rPr>
          <w:rFonts w:ascii="Arial" w:hAnsi="Arial" w:cs="Arial"/>
          <w:sz w:val="20"/>
          <w:szCs w:val="20"/>
        </w:rPr>
        <w:t xml:space="preserve">Los árabes con anterioridad al siglo VII vivían en </w:t>
      </w:r>
      <w:smartTag w:uri="urn:schemas-microsoft-com:office:smarttags" w:element="PersonName">
        <w:smartTagPr>
          <w:attr w:name="ProductID" w:val="la Meseta"/>
        </w:smartTagPr>
        <w:r w:rsidRPr="00F22C13">
          <w:rPr>
            <w:rFonts w:ascii="Arial" w:hAnsi="Arial" w:cs="Arial"/>
            <w:sz w:val="20"/>
            <w:szCs w:val="20"/>
          </w:rPr>
          <w:t>la Meseta</w:t>
        </w:r>
      </w:smartTag>
      <w:r w:rsidRPr="00F22C13">
        <w:rPr>
          <w:rFonts w:ascii="Arial" w:hAnsi="Arial" w:cs="Arial"/>
          <w:sz w:val="20"/>
          <w:szCs w:val="20"/>
        </w:rPr>
        <w:t xml:space="preserve"> de Arabia, donde por largos siglos llevaban una vida sin mayores cambios. Eran beduinos que seguían tras sus rebaños de caballos y camellos, de oasis en oasis, buscando un poco de agua y de pasto para sus rebaños. Los beduinos no tenían otra forma de organización social y política superior a la tribu patriarcal. Eran hombre fanáticos por su libertad, generosos, duros, fuertes y belicosos.</w:t>
      </w:r>
    </w:p>
    <w:p w:rsidR="00BF583E" w:rsidRPr="00F22C13" w:rsidRDefault="00BF583E" w:rsidP="00BF583E">
      <w:pPr>
        <w:ind w:firstLine="709"/>
        <w:jc w:val="both"/>
        <w:rPr>
          <w:rFonts w:ascii="Arial" w:hAnsi="Arial" w:cs="Arial"/>
          <w:sz w:val="20"/>
          <w:szCs w:val="20"/>
        </w:rPr>
      </w:pPr>
    </w:p>
    <w:p w:rsidR="00BF583E" w:rsidRPr="00F22C13" w:rsidRDefault="00BF583E" w:rsidP="00BF583E">
      <w:pPr>
        <w:ind w:firstLine="709"/>
        <w:jc w:val="both"/>
        <w:rPr>
          <w:rFonts w:ascii="Arial" w:hAnsi="Arial" w:cs="Arial"/>
          <w:sz w:val="20"/>
          <w:szCs w:val="20"/>
        </w:rPr>
      </w:pPr>
      <w:r w:rsidRPr="00F22C13">
        <w:rPr>
          <w:rFonts w:ascii="Arial" w:hAnsi="Arial" w:cs="Arial"/>
          <w:sz w:val="20"/>
          <w:szCs w:val="20"/>
        </w:rPr>
        <w:t>A comienzos de la era cristiana, los árabes poseían cierto culto que no tenía sacerdotes ni organización teológica. Creían en un Dios Supremo, al que llamaba Alá. Muchos de ellos se habían familiarizado con el antiguo testamento y con las enseñazas de Jesús.</w:t>
      </w:r>
    </w:p>
    <w:p w:rsidR="00BF583E" w:rsidRPr="00F22C13" w:rsidRDefault="00BF583E" w:rsidP="00BF583E">
      <w:pPr>
        <w:ind w:firstLine="709"/>
        <w:jc w:val="both"/>
        <w:rPr>
          <w:rFonts w:ascii="Arial" w:hAnsi="Arial" w:cs="Arial"/>
          <w:sz w:val="20"/>
          <w:szCs w:val="20"/>
        </w:rPr>
      </w:pPr>
    </w:p>
    <w:p w:rsidR="00BF583E" w:rsidRDefault="00BF583E" w:rsidP="00BF583E">
      <w:pPr>
        <w:ind w:firstLine="709"/>
        <w:jc w:val="both"/>
        <w:rPr>
          <w:rFonts w:ascii="Arial" w:hAnsi="Arial" w:cs="Arial"/>
          <w:sz w:val="20"/>
          <w:szCs w:val="20"/>
        </w:rPr>
      </w:pPr>
      <w:r w:rsidRPr="00F22C13">
        <w:rPr>
          <w:rFonts w:ascii="Arial" w:hAnsi="Arial" w:cs="Arial"/>
          <w:sz w:val="20"/>
          <w:szCs w:val="20"/>
        </w:rPr>
        <w:t xml:space="preserve">A comienzos del siglo VII la monótona vida de los árabes se vio sacudida por dos hechos fundamentales: una sequía prolongada y severa que los obligó a emigrar hacia territorios vecinos, ampliando de este modo sus áreas </w:t>
      </w:r>
      <w:r>
        <w:rPr>
          <w:rFonts w:ascii="Arial" w:hAnsi="Arial" w:cs="Arial"/>
          <w:sz w:val="20"/>
          <w:szCs w:val="20"/>
        </w:rPr>
        <w:t>de influencia, y la aparición de Mahoma. El les entregará la unidad que necesitaban. El Islam será un imperio donde la religión y el gobierno irán de la mano en una mezcla que fue atractiva para este pueblo fuerte y belicoso.</w:t>
      </w:r>
    </w:p>
    <w:p w:rsidR="00BF583E" w:rsidRDefault="00BF583E" w:rsidP="00BF583E">
      <w:pPr>
        <w:ind w:firstLine="709"/>
        <w:jc w:val="both"/>
        <w:rPr>
          <w:rFonts w:ascii="Arial" w:hAnsi="Arial" w:cs="Arial"/>
          <w:sz w:val="20"/>
          <w:szCs w:val="20"/>
        </w:rPr>
      </w:pPr>
    </w:p>
    <w:p w:rsidR="00BF583E" w:rsidRDefault="00BF583E" w:rsidP="00BF583E">
      <w:pPr>
        <w:ind w:firstLine="709"/>
        <w:jc w:val="both"/>
        <w:rPr>
          <w:rFonts w:ascii="Arial" w:hAnsi="Arial" w:cs="Arial"/>
          <w:sz w:val="20"/>
          <w:szCs w:val="20"/>
        </w:rPr>
      </w:pPr>
      <w:r>
        <w:rPr>
          <w:rFonts w:ascii="Arial" w:hAnsi="Arial" w:cs="Arial"/>
          <w:sz w:val="20"/>
          <w:szCs w:val="20"/>
        </w:rPr>
        <w:t>Mahoma se hacía llamar “el profeta”, dio a su religión el nombre de “Islam”, obediencia a Dios, y a sus seguidores “musulmanes”, pueblo resignado. Aceptó muchas creencias de los judíos y de los cristianos, incluso muchas del antiguo testamento.</w:t>
      </w:r>
    </w:p>
    <w:p w:rsidR="00BF583E" w:rsidRDefault="00BF583E" w:rsidP="00BF583E">
      <w:pPr>
        <w:ind w:firstLine="709"/>
        <w:jc w:val="both"/>
        <w:rPr>
          <w:rFonts w:ascii="Arial" w:hAnsi="Arial" w:cs="Arial"/>
          <w:sz w:val="20"/>
          <w:szCs w:val="20"/>
        </w:rPr>
      </w:pPr>
    </w:p>
    <w:p w:rsidR="00BF583E" w:rsidRDefault="00BF583E" w:rsidP="00BF583E">
      <w:pPr>
        <w:ind w:firstLine="709"/>
        <w:jc w:val="both"/>
        <w:rPr>
          <w:rFonts w:ascii="Arial" w:hAnsi="Arial" w:cs="Arial"/>
          <w:sz w:val="20"/>
          <w:szCs w:val="20"/>
        </w:rPr>
      </w:pPr>
      <w:r>
        <w:rPr>
          <w:rFonts w:ascii="Arial" w:hAnsi="Arial" w:cs="Arial"/>
          <w:sz w:val="20"/>
          <w:szCs w:val="20"/>
        </w:rPr>
        <w:t xml:space="preserve">Al comienzo, muy pocos aceptaron las enseñanzas de Mahoma, en el año 622 sus enemigos lo obligaron a huir de </w:t>
      </w:r>
      <w:smartTag w:uri="urn:schemas-microsoft-com:office:smarttags" w:element="PersonName">
        <w:smartTagPr>
          <w:attr w:name="ProductID" w:val="la Meca"/>
        </w:smartTagPr>
        <w:r>
          <w:rPr>
            <w:rFonts w:ascii="Arial" w:hAnsi="Arial" w:cs="Arial"/>
            <w:sz w:val="20"/>
            <w:szCs w:val="20"/>
          </w:rPr>
          <w:t>la Meca</w:t>
        </w:r>
      </w:smartTag>
      <w:r>
        <w:rPr>
          <w:rFonts w:ascii="Arial" w:hAnsi="Arial" w:cs="Arial"/>
          <w:sz w:val="20"/>
          <w:szCs w:val="20"/>
        </w:rPr>
        <w:t xml:space="preserve">, en l o que se ha llamado “La hégira”. Escapó hacia Yatreb, donde tuvo mayor éxito. Gran cantidad de personas aceptaron su doctrina y la ciudad cambió su nombre por el de Medina  “la ciudad del profeta”. Aquí organizó un gobierno y un ejército </w:t>
      </w:r>
      <w:r w:rsidRPr="007809D0">
        <w:rPr>
          <w:rFonts w:ascii="Arial" w:hAnsi="Arial" w:cs="Arial"/>
          <w:sz w:val="20"/>
          <w:szCs w:val="20"/>
          <w:u w:val="single"/>
        </w:rPr>
        <w:t>fanatizado</w:t>
      </w:r>
      <w:r>
        <w:rPr>
          <w:rFonts w:ascii="Arial" w:hAnsi="Arial" w:cs="Arial"/>
          <w:sz w:val="20"/>
          <w:szCs w:val="20"/>
        </w:rPr>
        <w:t xml:space="preserve"> con sus enseñanzas. En el año 630 el ejército de Mahoma había conquistado gran parte de la península, luego regresó a la ciudad de </w:t>
      </w:r>
      <w:smartTag w:uri="urn:schemas-microsoft-com:office:smarttags" w:element="PersonName">
        <w:smartTagPr>
          <w:attr w:name="ProductID" w:val="la Meca"/>
        </w:smartTagPr>
        <w:r>
          <w:rPr>
            <w:rFonts w:ascii="Arial" w:hAnsi="Arial" w:cs="Arial"/>
            <w:sz w:val="20"/>
            <w:szCs w:val="20"/>
          </w:rPr>
          <w:t>La Meca</w:t>
        </w:r>
      </w:smartTag>
      <w:r>
        <w:rPr>
          <w:rFonts w:ascii="Arial" w:hAnsi="Arial" w:cs="Arial"/>
          <w:sz w:val="20"/>
          <w:szCs w:val="20"/>
        </w:rPr>
        <w:t xml:space="preserve"> donde fue recibido en gloria y </w:t>
      </w:r>
      <w:r w:rsidRPr="007809D0">
        <w:rPr>
          <w:rFonts w:ascii="Arial" w:hAnsi="Arial" w:cs="Arial"/>
          <w:sz w:val="20"/>
          <w:szCs w:val="20"/>
          <w:u w:val="single"/>
        </w:rPr>
        <w:t>majestad</w:t>
      </w:r>
      <w:r>
        <w:rPr>
          <w:rFonts w:ascii="Arial" w:hAnsi="Arial" w:cs="Arial"/>
          <w:sz w:val="20"/>
          <w:szCs w:val="20"/>
        </w:rPr>
        <w:t>.</w:t>
      </w:r>
    </w:p>
    <w:p w:rsidR="00BF583E" w:rsidRDefault="00BF583E" w:rsidP="00BF583E">
      <w:pPr>
        <w:ind w:firstLine="709"/>
        <w:jc w:val="both"/>
        <w:rPr>
          <w:rFonts w:ascii="Arial" w:hAnsi="Arial" w:cs="Arial"/>
          <w:sz w:val="20"/>
          <w:szCs w:val="20"/>
        </w:rPr>
      </w:pPr>
    </w:p>
    <w:p w:rsidR="00BF583E" w:rsidRDefault="00BF583E" w:rsidP="00BF583E">
      <w:pPr>
        <w:ind w:firstLine="709"/>
        <w:jc w:val="both"/>
        <w:rPr>
          <w:rFonts w:ascii="Arial" w:hAnsi="Arial" w:cs="Arial"/>
          <w:sz w:val="20"/>
          <w:szCs w:val="20"/>
        </w:rPr>
      </w:pPr>
      <w:r>
        <w:rPr>
          <w:rFonts w:ascii="Arial" w:hAnsi="Arial" w:cs="Arial"/>
          <w:sz w:val="20"/>
          <w:szCs w:val="20"/>
        </w:rPr>
        <w:t>Mahoma murió dos años más tarde. Les dejó a los árabes una religión, que fue el elemento que los unió; les dio un estado y les dejo un mandato: la guerra santa.</w:t>
      </w:r>
    </w:p>
    <w:p w:rsidR="00BF583E" w:rsidRDefault="00BF583E" w:rsidP="00BF583E">
      <w:pPr>
        <w:ind w:firstLine="709"/>
        <w:jc w:val="both"/>
        <w:rPr>
          <w:rFonts w:ascii="Arial" w:hAnsi="Arial" w:cs="Arial"/>
          <w:sz w:val="20"/>
          <w:szCs w:val="20"/>
        </w:rPr>
      </w:pPr>
    </w:p>
    <w:p w:rsidR="00BF583E" w:rsidRDefault="00BF583E" w:rsidP="00BF583E">
      <w:pPr>
        <w:ind w:firstLine="709"/>
        <w:jc w:val="both"/>
        <w:rPr>
          <w:rFonts w:ascii="Arial" w:hAnsi="Arial" w:cs="Arial"/>
          <w:sz w:val="20"/>
          <w:szCs w:val="20"/>
        </w:rPr>
      </w:pPr>
      <w:r>
        <w:rPr>
          <w:rFonts w:ascii="Arial" w:hAnsi="Arial" w:cs="Arial"/>
          <w:sz w:val="20"/>
          <w:szCs w:val="20"/>
        </w:rPr>
        <w:t>La religión islámica o musulmana acepta como dogma que “Alá es el único dios y Mahoma su profeta”, obviamente es monoteísta y rechaza el concepto de trinidad de Dios de los cristianos. Alá es Dios para los cristianos, para los judíos y para los árabes. Se cree en los profetas bíblicos y en Jesús, pero éste último es considerado sólo un gran profeta como lo fue Mahoma.</w:t>
      </w:r>
    </w:p>
    <w:p w:rsidR="00BF583E" w:rsidRDefault="00BF583E" w:rsidP="00BF583E">
      <w:pPr>
        <w:ind w:firstLine="709"/>
        <w:jc w:val="both"/>
        <w:rPr>
          <w:rFonts w:ascii="Arial" w:hAnsi="Arial" w:cs="Arial"/>
          <w:sz w:val="20"/>
          <w:szCs w:val="20"/>
        </w:rPr>
      </w:pPr>
    </w:p>
    <w:p w:rsidR="00BF583E" w:rsidRDefault="00BF583E" w:rsidP="00BF583E">
      <w:pPr>
        <w:ind w:firstLine="709"/>
        <w:jc w:val="both"/>
        <w:rPr>
          <w:rFonts w:ascii="Arial" w:hAnsi="Arial" w:cs="Arial"/>
          <w:sz w:val="20"/>
          <w:szCs w:val="20"/>
        </w:rPr>
      </w:pPr>
      <w:r>
        <w:rPr>
          <w:rFonts w:ascii="Arial" w:hAnsi="Arial" w:cs="Arial"/>
          <w:sz w:val="20"/>
          <w:szCs w:val="20"/>
        </w:rPr>
        <w:t>A los diez años de muerto Mahoma, los musulmanes habían tomado Egipto, Palestina y Siria que pertenecían al Imperio Bizantino. Los pueblos subyugados frecuentemente abrazaban la fe de Mahoma. De este modo se realizaba la guerra santa preconizada por el Profeta, es decir, por la fuerza de las armas, los pueblos que negaban a Alá eran sometidos.</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r>
        <w:rPr>
          <w:rFonts w:ascii="Arial" w:hAnsi="Arial" w:cs="Arial"/>
          <w:sz w:val="20"/>
          <w:szCs w:val="20"/>
        </w:rPr>
        <w:lastRenderedPageBreak/>
        <w:t>Marca el antónimo contextual de cada una de las palabras.</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r>
        <w:rPr>
          <w:rFonts w:ascii="Arial" w:hAnsi="Arial" w:cs="Arial"/>
          <w:sz w:val="20"/>
          <w:szCs w:val="20"/>
        </w:rPr>
        <w:t>1. majestad.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2. monoteísta.</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r>
        <w:rPr>
          <w:rFonts w:ascii="Arial" w:hAnsi="Arial" w:cs="Arial"/>
          <w:sz w:val="20"/>
          <w:szCs w:val="20"/>
        </w:rPr>
        <w:t>a) vulgaridad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que cree en un solo Dios.</w:t>
      </w:r>
    </w:p>
    <w:p w:rsidR="00BF583E" w:rsidRDefault="00BF583E" w:rsidP="00BF583E">
      <w:pPr>
        <w:jc w:val="both"/>
        <w:rPr>
          <w:rFonts w:ascii="Arial" w:hAnsi="Arial" w:cs="Arial"/>
          <w:sz w:val="20"/>
          <w:szCs w:val="20"/>
        </w:rPr>
      </w:pPr>
      <w:r>
        <w:rPr>
          <w:rFonts w:ascii="Arial" w:hAnsi="Arial" w:cs="Arial"/>
          <w:sz w:val="20"/>
          <w:szCs w:val="20"/>
        </w:rPr>
        <w:t>b) ostentación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b) que tiene una sola mujer.</w:t>
      </w:r>
    </w:p>
    <w:p w:rsidR="00BF583E" w:rsidRDefault="00BF583E" w:rsidP="00BF583E">
      <w:pPr>
        <w:jc w:val="both"/>
        <w:rPr>
          <w:rFonts w:ascii="Arial" w:hAnsi="Arial" w:cs="Arial"/>
          <w:sz w:val="20"/>
          <w:szCs w:val="20"/>
        </w:rPr>
      </w:pPr>
      <w:r>
        <w:rPr>
          <w:rFonts w:ascii="Arial" w:hAnsi="Arial" w:cs="Arial"/>
          <w:sz w:val="20"/>
          <w:szCs w:val="20"/>
        </w:rPr>
        <w:t>c) solemnidad</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que cree en varios dioses.</w:t>
      </w:r>
    </w:p>
    <w:p w:rsidR="00BF583E" w:rsidRDefault="00BF583E" w:rsidP="00BF583E">
      <w:pPr>
        <w:jc w:val="both"/>
        <w:rPr>
          <w:rFonts w:ascii="Arial" w:hAnsi="Arial" w:cs="Arial"/>
          <w:sz w:val="20"/>
          <w:szCs w:val="20"/>
        </w:rPr>
      </w:pPr>
      <w:r>
        <w:rPr>
          <w:rFonts w:ascii="Arial" w:hAnsi="Arial" w:cs="Arial"/>
          <w:sz w:val="20"/>
          <w:szCs w:val="20"/>
        </w:rPr>
        <w:t>d) ordinariez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 que es de un solo color.</w:t>
      </w:r>
    </w:p>
    <w:p w:rsidR="00BF583E" w:rsidRDefault="00BF583E" w:rsidP="00BF583E">
      <w:pPr>
        <w:jc w:val="both"/>
        <w:rPr>
          <w:rFonts w:ascii="Arial" w:hAnsi="Arial" w:cs="Arial"/>
          <w:sz w:val="20"/>
          <w:szCs w:val="20"/>
        </w:rPr>
      </w:pPr>
      <w:r>
        <w:rPr>
          <w:rFonts w:ascii="Arial" w:hAnsi="Arial" w:cs="Arial"/>
          <w:sz w:val="20"/>
          <w:szCs w:val="20"/>
        </w:rPr>
        <w:t>e) secillez</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 que tiene un solo pétalo.</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r>
        <w:rPr>
          <w:rFonts w:ascii="Arial" w:hAnsi="Arial" w:cs="Arial"/>
          <w:sz w:val="20"/>
          <w:szCs w:val="20"/>
        </w:rPr>
        <w:t>Marca el sinónimo contextual de cada una de las palabras.</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r>
        <w:rPr>
          <w:rFonts w:ascii="Arial" w:hAnsi="Arial" w:cs="Arial"/>
          <w:sz w:val="20"/>
          <w:szCs w:val="20"/>
        </w:rPr>
        <w:t>3. dogma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4. fanatizado.</w:t>
      </w:r>
    </w:p>
    <w:p w:rsidR="00BF583E" w:rsidRDefault="00BF583E" w:rsidP="00BF583E">
      <w:pPr>
        <w:jc w:val="both"/>
        <w:rPr>
          <w:rFonts w:ascii="Arial" w:hAnsi="Arial" w:cs="Arial"/>
          <w:sz w:val="20"/>
          <w:szCs w:val="20"/>
        </w:rPr>
      </w:pPr>
      <w:r>
        <w:rPr>
          <w:rFonts w:ascii="Arial" w:hAnsi="Arial" w:cs="Arial"/>
          <w:sz w:val="20"/>
          <w:szCs w:val="20"/>
        </w:rPr>
        <w:t>a) ejército de beduinos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 celoso.</w:t>
      </w:r>
    </w:p>
    <w:p w:rsidR="00BF583E" w:rsidRDefault="00BF583E" w:rsidP="00BF583E">
      <w:pPr>
        <w:jc w:val="both"/>
        <w:rPr>
          <w:rFonts w:ascii="Arial" w:hAnsi="Arial" w:cs="Arial"/>
          <w:sz w:val="20"/>
          <w:szCs w:val="20"/>
        </w:rPr>
      </w:pPr>
      <w:r>
        <w:rPr>
          <w:rFonts w:ascii="Arial" w:hAnsi="Arial" w:cs="Arial"/>
          <w:sz w:val="20"/>
          <w:szCs w:val="20"/>
        </w:rPr>
        <w:t>b) afirmación tenida por indudable</w:t>
      </w:r>
      <w:r>
        <w:rPr>
          <w:rFonts w:ascii="Arial" w:hAnsi="Arial" w:cs="Arial"/>
          <w:sz w:val="20"/>
          <w:szCs w:val="20"/>
        </w:rPr>
        <w:tab/>
      </w:r>
      <w:r>
        <w:rPr>
          <w:rFonts w:ascii="Arial" w:hAnsi="Arial" w:cs="Arial"/>
          <w:sz w:val="20"/>
          <w:szCs w:val="20"/>
        </w:rPr>
        <w:tab/>
      </w:r>
      <w:r>
        <w:rPr>
          <w:rFonts w:ascii="Arial" w:hAnsi="Arial" w:cs="Arial"/>
          <w:sz w:val="20"/>
          <w:szCs w:val="20"/>
        </w:rPr>
        <w:tab/>
        <w:t>b) exaltado.</w:t>
      </w:r>
    </w:p>
    <w:p w:rsidR="00BF583E" w:rsidRDefault="00BF583E" w:rsidP="00BF583E">
      <w:pPr>
        <w:jc w:val="both"/>
        <w:rPr>
          <w:rFonts w:ascii="Arial" w:hAnsi="Arial" w:cs="Arial"/>
          <w:sz w:val="20"/>
          <w:szCs w:val="20"/>
        </w:rPr>
      </w:pPr>
      <w:r>
        <w:rPr>
          <w:rFonts w:ascii="Arial" w:hAnsi="Arial" w:cs="Arial"/>
          <w:sz w:val="20"/>
          <w:szCs w:val="20"/>
        </w:rPr>
        <w:t>c) dominio de los musulmanes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 equilibrio</w:t>
      </w:r>
    </w:p>
    <w:p w:rsidR="00BF583E" w:rsidRDefault="00BF583E" w:rsidP="00BF583E">
      <w:pPr>
        <w:jc w:val="both"/>
        <w:rPr>
          <w:rFonts w:ascii="Arial" w:hAnsi="Arial" w:cs="Arial"/>
          <w:sz w:val="20"/>
          <w:szCs w:val="20"/>
        </w:rPr>
      </w:pPr>
      <w:r>
        <w:rPr>
          <w:rFonts w:ascii="Arial" w:hAnsi="Arial" w:cs="Arial"/>
          <w:sz w:val="20"/>
          <w:szCs w:val="20"/>
        </w:rPr>
        <w:t>d) profeta biblico.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 acabado.</w:t>
      </w:r>
    </w:p>
    <w:p w:rsidR="00BF583E" w:rsidRDefault="00BF583E" w:rsidP="00BF583E">
      <w:pPr>
        <w:jc w:val="both"/>
        <w:rPr>
          <w:rFonts w:ascii="Arial" w:hAnsi="Arial" w:cs="Arial"/>
          <w:sz w:val="20"/>
          <w:szCs w:val="20"/>
        </w:rPr>
      </w:pPr>
      <w:r>
        <w:rPr>
          <w:rFonts w:ascii="Arial" w:hAnsi="Arial" w:cs="Arial"/>
          <w:sz w:val="20"/>
          <w:szCs w:val="20"/>
        </w:rPr>
        <w:t>e) religión cristiana.</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e) entusiamado.</w:t>
      </w:r>
    </w:p>
    <w:p w:rsidR="00BF583E" w:rsidRDefault="00BF583E" w:rsidP="00BF583E">
      <w:pPr>
        <w:jc w:val="both"/>
        <w:rPr>
          <w:rFonts w:ascii="Arial" w:hAnsi="Arial" w:cs="Arial"/>
          <w:sz w:val="20"/>
          <w:szCs w:val="20"/>
        </w:rPr>
      </w:pPr>
    </w:p>
    <w:p w:rsidR="00BF583E" w:rsidRDefault="00BF583E" w:rsidP="00BF583E">
      <w:pPr>
        <w:numPr>
          <w:ilvl w:val="0"/>
          <w:numId w:val="15"/>
        </w:numPr>
        <w:tabs>
          <w:tab w:val="clear" w:pos="720"/>
          <w:tab w:val="num" w:pos="361"/>
        </w:tabs>
        <w:ind w:hanging="701"/>
        <w:jc w:val="both"/>
        <w:rPr>
          <w:rFonts w:ascii="Arial" w:hAnsi="Arial" w:cs="Arial"/>
          <w:sz w:val="20"/>
          <w:szCs w:val="20"/>
        </w:rPr>
      </w:pPr>
      <w:r w:rsidRPr="00036702">
        <w:rPr>
          <w:rFonts w:ascii="Arial" w:hAnsi="Arial" w:cs="Arial"/>
          <w:sz w:val="20"/>
          <w:szCs w:val="20"/>
          <w:u w:val="single"/>
        </w:rPr>
        <w:t>Exclusivamente de acuerdo al texto</w:t>
      </w:r>
      <w:r>
        <w:rPr>
          <w:rFonts w:ascii="Arial" w:hAnsi="Arial" w:cs="Arial"/>
          <w:sz w:val="20"/>
          <w:szCs w:val="20"/>
        </w:rPr>
        <w:t>; es posible afirmar que:</w:t>
      </w:r>
    </w:p>
    <w:p w:rsidR="00BF583E" w:rsidRDefault="00BF583E" w:rsidP="00BF583E">
      <w:pPr>
        <w:jc w:val="both"/>
        <w:rPr>
          <w:rFonts w:ascii="Arial" w:hAnsi="Arial" w:cs="Arial"/>
          <w:sz w:val="20"/>
          <w:szCs w:val="20"/>
        </w:rPr>
      </w:pPr>
    </w:p>
    <w:p w:rsidR="00BF583E" w:rsidRDefault="00BF583E" w:rsidP="00BF583E">
      <w:pPr>
        <w:numPr>
          <w:ilvl w:val="0"/>
          <w:numId w:val="16"/>
        </w:numPr>
        <w:ind w:hanging="18"/>
        <w:jc w:val="both"/>
        <w:rPr>
          <w:rFonts w:ascii="Arial" w:hAnsi="Arial" w:cs="Arial"/>
          <w:sz w:val="20"/>
          <w:szCs w:val="20"/>
        </w:rPr>
      </w:pPr>
      <w:r>
        <w:rPr>
          <w:rFonts w:ascii="Arial" w:hAnsi="Arial" w:cs="Arial"/>
          <w:sz w:val="20"/>
          <w:szCs w:val="20"/>
        </w:rPr>
        <w:t>Los territorios del norte de Africa fueron dominados rápidamente por los ejércitos musulmanes.</w:t>
      </w:r>
    </w:p>
    <w:p w:rsidR="00BF583E" w:rsidRDefault="00BF583E" w:rsidP="00BF583E">
      <w:pPr>
        <w:numPr>
          <w:ilvl w:val="0"/>
          <w:numId w:val="16"/>
        </w:numPr>
        <w:ind w:hanging="18"/>
        <w:jc w:val="both"/>
        <w:rPr>
          <w:rFonts w:ascii="Arial" w:hAnsi="Arial" w:cs="Arial"/>
          <w:sz w:val="20"/>
          <w:szCs w:val="20"/>
        </w:rPr>
      </w:pPr>
      <w:r>
        <w:rPr>
          <w:rFonts w:ascii="Arial" w:hAnsi="Arial" w:cs="Arial"/>
          <w:sz w:val="20"/>
          <w:szCs w:val="20"/>
        </w:rPr>
        <w:t>Los ejércitos islámicos invadieron España el siglo VI.</w:t>
      </w:r>
    </w:p>
    <w:p w:rsidR="00BF583E" w:rsidRDefault="00BF583E" w:rsidP="00BF583E">
      <w:pPr>
        <w:numPr>
          <w:ilvl w:val="0"/>
          <w:numId w:val="16"/>
        </w:numPr>
        <w:ind w:hanging="18"/>
        <w:jc w:val="both"/>
        <w:rPr>
          <w:rFonts w:ascii="Arial" w:hAnsi="Arial" w:cs="Arial"/>
          <w:sz w:val="20"/>
          <w:szCs w:val="20"/>
        </w:rPr>
      </w:pPr>
      <w:r>
        <w:rPr>
          <w:rFonts w:ascii="Arial" w:hAnsi="Arial" w:cs="Arial"/>
          <w:sz w:val="20"/>
          <w:szCs w:val="20"/>
        </w:rPr>
        <w:t xml:space="preserve">En el año 622, Mahoma huye de </w:t>
      </w:r>
      <w:smartTag w:uri="urn:schemas-microsoft-com:office:smarttags" w:element="PersonName">
        <w:smartTagPr>
          <w:attr w:name="ProductID" w:val="la Meca"/>
        </w:smartTagPr>
        <w:r>
          <w:rPr>
            <w:rFonts w:ascii="Arial" w:hAnsi="Arial" w:cs="Arial"/>
            <w:sz w:val="20"/>
            <w:szCs w:val="20"/>
          </w:rPr>
          <w:t>La Meca</w:t>
        </w:r>
      </w:smartTag>
      <w:r>
        <w:rPr>
          <w:rFonts w:ascii="Arial" w:hAnsi="Arial" w:cs="Arial"/>
          <w:sz w:val="20"/>
          <w:szCs w:val="20"/>
        </w:rPr>
        <w:t>, produciéndose la “Hégira” o comienzo de la era musulmana.</w:t>
      </w:r>
    </w:p>
    <w:p w:rsidR="00BF583E" w:rsidRDefault="00BF583E" w:rsidP="00BF583E">
      <w:pPr>
        <w:numPr>
          <w:ilvl w:val="0"/>
          <w:numId w:val="16"/>
        </w:numPr>
        <w:ind w:hanging="18"/>
        <w:jc w:val="both"/>
        <w:rPr>
          <w:rFonts w:ascii="Arial" w:hAnsi="Arial" w:cs="Arial"/>
          <w:sz w:val="20"/>
          <w:szCs w:val="20"/>
        </w:rPr>
      </w:pPr>
      <w:r>
        <w:rPr>
          <w:rFonts w:ascii="Arial" w:hAnsi="Arial" w:cs="Arial"/>
          <w:sz w:val="20"/>
          <w:szCs w:val="20"/>
        </w:rPr>
        <w:t xml:space="preserve">La religión Musulmana obliga a sus seguidores a orar cuatro veces al día mirando hacia la ciudad de </w:t>
      </w:r>
      <w:smartTag w:uri="urn:schemas-microsoft-com:office:smarttags" w:element="PersonName">
        <w:smartTagPr>
          <w:attr w:name="ProductID" w:val="La Meca."/>
        </w:smartTagPr>
        <w:r>
          <w:rPr>
            <w:rFonts w:ascii="Arial" w:hAnsi="Arial" w:cs="Arial"/>
            <w:sz w:val="20"/>
            <w:szCs w:val="20"/>
          </w:rPr>
          <w:t>La Meca.</w:t>
        </w:r>
      </w:smartTag>
    </w:p>
    <w:p w:rsidR="00BF583E" w:rsidRDefault="00BF583E" w:rsidP="00BF583E">
      <w:pPr>
        <w:numPr>
          <w:ilvl w:val="0"/>
          <w:numId w:val="16"/>
        </w:numPr>
        <w:ind w:hanging="18"/>
        <w:jc w:val="both"/>
        <w:rPr>
          <w:rFonts w:ascii="Arial" w:hAnsi="Arial" w:cs="Arial"/>
          <w:sz w:val="20"/>
          <w:szCs w:val="20"/>
        </w:rPr>
      </w:pPr>
      <w:r>
        <w:rPr>
          <w:rFonts w:ascii="Arial" w:hAnsi="Arial" w:cs="Arial"/>
          <w:sz w:val="20"/>
          <w:szCs w:val="20"/>
        </w:rPr>
        <w:t>El Corán es el libro sagrado de los musulmanes.</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p>
    <w:p w:rsidR="00BF583E" w:rsidRDefault="00BF583E" w:rsidP="00BF583E">
      <w:pPr>
        <w:numPr>
          <w:ilvl w:val="0"/>
          <w:numId w:val="15"/>
        </w:numPr>
        <w:tabs>
          <w:tab w:val="clear" w:pos="720"/>
          <w:tab w:val="num" w:pos="361"/>
        </w:tabs>
        <w:ind w:hanging="701"/>
        <w:jc w:val="both"/>
        <w:rPr>
          <w:rFonts w:ascii="Arial" w:hAnsi="Arial" w:cs="Arial"/>
          <w:sz w:val="20"/>
          <w:szCs w:val="20"/>
        </w:rPr>
      </w:pPr>
      <w:r>
        <w:rPr>
          <w:rFonts w:ascii="Arial" w:hAnsi="Arial" w:cs="Arial"/>
          <w:sz w:val="20"/>
          <w:szCs w:val="20"/>
        </w:rPr>
        <w:t>Según el texto, para Mahoma la conversión de  los no creyentes debía llevarse a cabo:</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p>
    <w:p w:rsidR="00BF583E" w:rsidRDefault="00BF583E" w:rsidP="00BF583E">
      <w:pPr>
        <w:numPr>
          <w:ilvl w:val="0"/>
          <w:numId w:val="15"/>
        </w:numPr>
        <w:tabs>
          <w:tab w:val="clear" w:pos="720"/>
          <w:tab w:val="num" w:pos="361"/>
        </w:tabs>
        <w:ind w:hanging="701"/>
        <w:jc w:val="both"/>
        <w:rPr>
          <w:rFonts w:ascii="Arial" w:hAnsi="Arial" w:cs="Arial"/>
          <w:sz w:val="20"/>
          <w:szCs w:val="20"/>
        </w:rPr>
      </w:pPr>
      <w:r>
        <w:rPr>
          <w:rFonts w:ascii="Arial" w:hAnsi="Arial" w:cs="Arial"/>
          <w:sz w:val="20"/>
          <w:szCs w:val="20"/>
        </w:rPr>
        <w:t>Según el texto, la religión musulmana es:</w:t>
      </w:r>
    </w:p>
    <w:p w:rsidR="00BF583E" w:rsidRDefault="00BF583E" w:rsidP="00BF583E">
      <w:pPr>
        <w:jc w:val="both"/>
        <w:rPr>
          <w:rFonts w:ascii="Arial" w:hAnsi="Arial" w:cs="Arial"/>
          <w:sz w:val="20"/>
          <w:szCs w:val="20"/>
        </w:rPr>
      </w:pPr>
    </w:p>
    <w:p w:rsidR="00BF583E" w:rsidRDefault="00BF583E" w:rsidP="00BF583E">
      <w:pPr>
        <w:jc w:val="both"/>
        <w:rPr>
          <w:rFonts w:ascii="Arial" w:hAnsi="Arial" w:cs="Arial"/>
          <w:sz w:val="20"/>
          <w:szCs w:val="20"/>
        </w:rPr>
      </w:pPr>
    </w:p>
    <w:p w:rsidR="00BF583E" w:rsidRDefault="00BF583E" w:rsidP="00BF583E">
      <w:pPr>
        <w:numPr>
          <w:ilvl w:val="0"/>
          <w:numId w:val="15"/>
        </w:numPr>
        <w:tabs>
          <w:tab w:val="clear" w:pos="720"/>
          <w:tab w:val="num" w:pos="361"/>
        </w:tabs>
        <w:ind w:hanging="701"/>
        <w:jc w:val="both"/>
        <w:rPr>
          <w:rFonts w:ascii="Arial" w:hAnsi="Arial" w:cs="Arial"/>
          <w:sz w:val="20"/>
          <w:szCs w:val="20"/>
        </w:rPr>
      </w:pPr>
      <w:r>
        <w:rPr>
          <w:rFonts w:ascii="Arial" w:hAnsi="Arial" w:cs="Arial"/>
          <w:sz w:val="20"/>
          <w:szCs w:val="20"/>
        </w:rPr>
        <w:t>La intención fundamental del trozo expuesto es:</w:t>
      </w:r>
    </w:p>
    <w:p w:rsidR="00BF583E" w:rsidRPr="00F22C13" w:rsidRDefault="00BF583E" w:rsidP="00BF583E">
      <w:pPr>
        <w:jc w:val="both"/>
        <w:rPr>
          <w:rFonts w:ascii="Arial" w:hAnsi="Arial" w:cs="Arial"/>
          <w:sz w:val="20"/>
          <w:szCs w:val="20"/>
        </w:rPr>
      </w:pPr>
    </w:p>
    <w:p w:rsidR="004604F7" w:rsidRPr="000F0358" w:rsidRDefault="004604F7" w:rsidP="000F0358"/>
    <w:sectPr w:rsidR="004604F7" w:rsidRPr="000F0358" w:rsidSect="00F3442A">
      <w:headerReference w:type="default" r:id="rId7"/>
      <w:footerReference w:type="default" r:id="rId8"/>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741" w:rsidRDefault="007A7741" w:rsidP="00F3442A">
      <w:r>
        <w:separator/>
      </w:r>
    </w:p>
  </w:endnote>
  <w:endnote w:type="continuationSeparator" w:id="1">
    <w:p w:rsidR="007A7741" w:rsidRDefault="007A7741" w:rsidP="00F344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401" w:rsidRDefault="00166401" w:rsidP="00166401">
    <w:pPr>
      <w:pStyle w:val="Piedepgina"/>
      <w:jc w:val="center"/>
    </w:pPr>
    <w:r w:rsidRPr="00166401">
      <w:rPr>
        <w:noProof/>
        <w:lang w:val="es-PY" w:eastAsia="es-PY"/>
      </w:rPr>
      <w:drawing>
        <wp:inline distT="0" distB="0" distL="0" distR="0">
          <wp:extent cx="3819525" cy="542925"/>
          <wp:effectExtent l="19050" t="0" r="9525" b="9525"/>
          <wp:docPr id="1" name="Imagen 1" descr="https://scontent-b-dfw.xx.fbcdn.net/hphotos-xpa1/v/t1.0-9/10931040_784467368255325_8818394585781921773_n.jpg?oh=2a05369f9937603aedf6c785374d339e&amp;oe=5523596C"/>
          <wp:cNvGraphicFramePr/>
          <a:graphic xmlns:a="http://schemas.openxmlformats.org/drawingml/2006/main">
            <a:graphicData uri="http://schemas.openxmlformats.org/drawingml/2006/picture">
              <pic:pic xmlns:pic="http://schemas.openxmlformats.org/drawingml/2006/picture">
                <pic:nvPicPr>
                  <pic:cNvPr id="1026" name="Picture 2" descr="https://scontent-b-dfw.xx.fbcdn.net/hphotos-xpa1/v/t1.0-9/10931040_784467368255325_8818394585781921773_n.jpg?oh=2a05369f9937603aedf6c785374d339e&amp;oe=5523596C"/>
                  <pic:cNvPicPr>
                    <a:picLocks noChangeAspect="1" noChangeArrowheads="1"/>
                  </pic:cNvPicPr>
                </pic:nvPicPr>
                <pic:blipFill>
                  <a:blip r:embed="rId1"/>
                  <a:srcRect/>
                  <a:stretch>
                    <a:fillRect/>
                  </a:stretch>
                </pic:blipFill>
                <pic:spPr bwMode="auto">
                  <a:xfrm>
                    <a:off x="0" y="0"/>
                    <a:ext cx="3827320" cy="544033"/>
                  </a:xfrm>
                  <a:prstGeom prst="rect">
                    <a:avLst/>
                  </a:prstGeom>
                  <a:noFill/>
                </pic:spPr>
              </pic:pic>
            </a:graphicData>
          </a:graphic>
        </wp:inline>
      </w:drawing>
    </w:r>
  </w:p>
  <w:p w:rsidR="00166401" w:rsidRDefault="0016640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741" w:rsidRDefault="007A7741" w:rsidP="00F3442A">
      <w:r>
        <w:separator/>
      </w:r>
    </w:p>
  </w:footnote>
  <w:footnote w:type="continuationSeparator" w:id="1">
    <w:p w:rsidR="007A7741" w:rsidRDefault="007A7741" w:rsidP="00F344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42A" w:rsidRDefault="00F3442A">
    <w:pPr>
      <w:pStyle w:val="Encabezado"/>
    </w:pPr>
  </w:p>
  <w:p w:rsidR="00F3442A" w:rsidRPr="00AE6157" w:rsidRDefault="00F3442A" w:rsidP="00F3442A">
    <w:pPr>
      <w:pStyle w:val="Piedepgina"/>
      <w:jc w:val="center"/>
      <w:rPr>
        <w:rFonts w:ascii="Arial" w:hAnsi="Arial" w:cs="Arial"/>
        <w:b/>
      </w:rPr>
    </w:pPr>
    <w:r w:rsidRPr="00AE6157">
      <w:rPr>
        <w:rFonts w:ascii="Arial Black" w:hAnsi="Arial Black" w:cs="Arial"/>
        <w:b/>
      </w:rPr>
      <w:t>MAEV 2015.</w:t>
    </w:r>
    <w:r w:rsidRPr="00AE6157">
      <w:rPr>
        <w:b/>
      </w:rPr>
      <w:t xml:space="preserve"> </w:t>
    </w:r>
    <w:r>
      <w:rPr>
        <w:b/>
      </w:rPr>
      <w:t xml:space="preserve"> </w:t>
    </w:r>
    <w:r w:rsidRPr="00AE6157">
      <w:rPr>
        <w:rFonts w:ascii="Arial" w:hAnsi="Arial" w:cs="Arial"/>
        <w:b/>
      </w:rPr>
      <w:t>MOVIMIENTO AUTONOMO ESTUDIANTIL VOLUNTARIO.</w:t>
    </w:r>
  </w:p>
  <w:p w:rsidR="00F3442A" w:rsidRPr="00AE3564" w:rsidRDefault="00F3442A" w:rsidP="00F3442A">
    <w:pPr>
      <w:pStyle w:val="Piedepgina"/>
      <w:jc w:val="center"/>
      <w:rPr>
        <w:rFonts w:ascii="Constantia" w:hAnsi="Constantia"/>
        <w:b/>
      </w:rPr>
    </w:pPr>
    <w:r w:rsidRPr="00AE3564">
      <w:rPr>
        <w:rFonts w:ascii="Constantia" w:hAnsi="Constantia"/>
      </w:rPr>
      <w:t>“Cambio, transparencia, inclusión, promoción académica, cultural y deportiva”</w:t>
    </w:r>
  </w:p>
  <w:p w:rsidR="00F3442A" w:rsidRDefault="00F3442A" w:rsidP="00F3442A">
    <w:pPr>
      <w:pStyle w:val="Encabezado"/>
    </w:pPr>
  </w:p>
  <w:p w:rsidR="00F3442A" w:rsidRDefault="00F3442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BF9C5030"/>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FFFFFF83"/>
    <w:multiLevelType w:val="singleLevel"/>
    <w:tmpl w:val="9F3C38C6"/>
    <w:lvl w:ilvl="0">
      <w:start w:val="1"/>
      <w:numFmt w:val="bullet"/>
      <w:pStyle w:val="Listaconvietas2"/>
      <w:lvlText w:val=""/>
      <w:lvlJc w:val="left"/>
      <w:pPr>
        <w:tabs>
          <w:tab w:val="num" w:pos="643"/>
        </w:tabs>
        <w:ind w:left="643" w:hanging="360"/>
      </w:pPr>
      <w:rPr>
        <w:rFonts w:ascii="Symbol" w:hAnsi="Symbol" w:hint="default"/>
      </w:rPr>
    </w:lvl>
  </w:abstractNum>
  <w:abstractNum w:abstractNumId="2">
    <w:nsid w:val="FFFFFF89"/>
    <w:multiLevelType w:val="singleLevel"/>
    <w:tmpl w:val="A3769974"/>
    <w:lvl w:ilvl="0">
      <w:start w:val="1"/>
      <w:numFmt w:val="bullet"/>
      <w:pStyle w:val="Listaconvietas"/>
      <w:lvlText w:val=""/>
      <w:lvlJc w:val="left"/>
      <w:pPr>
        <w:tabs>
          <w:tab w:val="num" w:pos="360"/>
        </w:tabs>
        <w:ind w:left="360" w:hanging="360"/>
      </w:pPr>
      <w:rPr>
        <w:rFonts w:ascii="Symbol" w:hAnsi="Symbol" w:hint="default"/>
      </w:rPr>
    </w:lvl>
  </w:abstractNum>
  <w:abstractNum w:abstractNumId="3">
    <w:nsid w:val="08C80452"/>
    <w:multiLevelType w:val="hybridMultilevel"/>
    <w:tmpl w:val="3FA03E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4">
    <w:nsid w:val="09066319"/>
    <w:multiLevelType w:val="hybridMultilevel"/>
    <w:tmpl w:val="01DCD65A"/>
    <w:lvl w:ilvl="0" w:tplc="60D68B30">
      <w:start w:val="5"/>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12947419"/>
    <w:multiLevelType w:val="hybridMultilevel"/>
    <w:tmpl w:val="5DD29FC6"/>
    <w:lvl w:ilvl="0" w:tplc="1D4A07A8">
      <w:start w:val="1"/>
      <w:numFmt w:val="decimal"/>
      <w:lvlText w:val="%1."/>
      <w:lvlJc w:val="left"/>
      <w:pPr>
        <w:tabs>
          <w:tab w:val="num" w:pos="720"/>
        </w:tabs>
        <w:ind w:left="720" w:hanging="360"/>
      </w:pPr>
      <w:rPr>
        <w:rFonts w:hint="default"/>
      </w:rPr>
    </w:lvl>
    <w:lvl w:ilvl="1" w:tplc="B19895B6">
      <w:start w:val="1"/>
      <w:numFmt w:val="lowerLetter"/>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52B5710"/>
    <w:multiLevelType w:val="hybridMultilevel"/>
    <w:tmpl w:val="6DE676A0"/>
    <w:lvl w:ilvl="0" w:tplc="01AEC448">
      <w:start w:val="1"/>
      <w:numFmt w:val="decimal"/>
      <w:lvlText w:val="%1."/>
      <w:lvlJc w:val="left"/>
      <w:pPr>
        <w:tabs>
          <w:tab w:val="num" w:pos="1068"/>
        </w:tabs>
        <w:ind w:left="1068" w:hanging="360"/>
      </w:pPr>
      <w:rPr>
        <w:rFonts w:hint="default"/>
      </w:rPr>
    </w:lvl>
    <w:lvl w:ilvl="1" w:tplc="61C07236">
      <w:start w:val="1"/>
      <w:numFmt w:val="lowerLetter"/>
      <w:lvlText w:val="%2."/>
      <w:lvlJc w:val="left"/>
      <w:pPr>
        <w:tabs>
          <w:tab w:val="num" w:pos="1788"/>
        </w:tabs>
        <w:ind w:left="1788" w:hanging="360"/>
      </w:pPr>
      <w:rPr>
        <w:rFonts w:hint="default"/>
      </w:r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7">
    <w:nsid w:val="2A385283"/>
    <w:multiLevelType w:val="hybridMultilevel"/>
    <w:tmpl w:val="965E13BC"/>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8">
    <w:nsid w:val="39E66BED"/>
    <w:multiLevelType w:val="hybridMultilevel"/>
    <w:tmpl w:val="999C7AE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9">
    <w:nsid w:val="3F527097"/>
    <w:multiLevelType w:val="multilevel"/>
    <w:tmpl w:val="0C0A001D"/>
    <w:styleLink w:val="Estilo1"/>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9435C30"/>
    <w:multiLevelType w:val="hybridMultilevel"/>
    <w:tmpl w:val="0464BD06"/>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1">
    <w:nsid w:val="4EEC0252"/>
    <w:multiLevelType w:val="hybridMultilevel"/>
    <w:tmpl w:val="1340DD76"/>
    <w:lvl w:ilvl="0" w:tplc="05BC6576">
      <w:start w:val="1"/>
      <w:numFmt w:val="lowerLetter"/>
      <w:lvlText w:val="%1)"/>
      <w:lvlJc w:val="left"/>
      <w:pPr>
        <w:tabs>
          <w:tab w:val="num" w:pos="720"/>
        </w:tabs>
        <w:ind w:left="720" w:hanging="360"/>
      </w:pPr>
      <w:rPr>
        <w:rFonts w:hint="default"/>
      </w:rPr>
    </w:lvl>
    <w:lvl w:ilvl="1" w:tplc="A8F2F7B2">
      <w:start w:val="3"/>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ECF6B5D"/>
    <w:multiLevelType w:val="hybridMultilevel"/>
    <w:tmpl w:val="5C989A88"/>
    <w:lvl w:ilvl="0" w:tplc="3F285DCA">
      <w:start w:val="1"/>
      <w:numFmt w:val="lowerLetter"/>
      <w:lvlText w:val="%1)"/>
      <w:lvlJc w:val="left"/>
      <w:pPr>
        <w:tabs>
          <w:tab w:val="num" w:pos="600"/>
        </w:tabs>
        <w:ind w:left="600" w:hanging="360"/>
      </w:pPr>
      <w:rPr>
        <w:rFonts w:hint="default"/>
      </w:rPr>
    </w:lvl>
    <w:lvl w:ilvl="1" w:tplc="0C0A0019" w:tentative="1">
      <w:start w:val="1"/>
      <w:numFmt w:val="lowerLetter"/>
      <w:lvlText w:val="%2."/>
      <w:lvlJc w:val="left"/>
      <w:pPr>
        <w:tabs>
          <w:tab w:val="num" w:pos="1320"/>
        </w:tabs>
        <w:ind w:left="1320" w:hanging="360"/>
      </w:pPr>
    </w:lvl>
    <w:lvl w:ilvl="2" w:tplc="0C0A001B" w:tentative="1">
      <w:start w:val="1"/>
      <w:numFmt w:val="lowerRoman"/>
      <w:lvlText w:val="%3."/>
      <w:lvlJc w:val="right"/>
      <w:pPr>
        <w:tabs>
          <w:tab w:val="num" w:pos="2040"/>
        </w:tabs>
        <w:ind w:left="2040" w:hanging="180"/>
      </w:pPr>
    </w:lvl>
    <w:lvl w:ilvl="3" w:tplc="0C0A000F" w:tentative="1">
      <w:start w:val="1"/>
      <w:numFmt w:val="decimal"/>
      <w:lvlText w:val="%4."/>
      <w:lvlJc w:val="left"/>
      <w:pPr>
        <w:tabs>
          <w:tab w:val="num" w:pos="2760"/>
        </w:tabs>
        <w:ind w:left="2760" w:hanging="360"/>
      </w:p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3">
    <w:nsid w:val="614E300A"/>
    <w:multiLevelType w:val="hybridMultilevel"/>
    <w:tmpl w:val="42CAC974"/>
    <w:lvl w:ilvl="0" w:tplc="3F285DCA">
      <w:start w:val="1"/>
      <w:numFmt w:val="lowerLetter"/>
      <w:lvlText w:val="%1)"/>
      <w:lvlJc w:val="left"/>
      <w:pPr>
        <w:tabs>
          <w:tab w:val="num" w:pos="600"/>
        </w:tabs>
        <w:ind w:left="600" w:hanging="360"/>
      </w:pPr>
      <w:rPr>
        <w:rFonts w:hint="default"/>
      </w:rPr>
    </w:lvl>
    <w:lvl w:ilvl="1" w:tplc="B10EDBDE">
      <w:start w:val="1"/>
      <w:numFmt w:val="decimal"/>
      <w:lvlText w:val="%2."/>
      <w:lvlJc w:val="left"/>
      <w:pPr>
        <w:tabs>
          <w:tab w:val="num" w:pos="1320"/>
        </w:tabs>
        <w:ind w:left="1320" w:hanging="360"/>
      </w:pPr>
      <w:rPr>
        <w:rFonts w:hint="default"/>
      </w:rPr>
    </w:lvl>
    <w:lvl w:ilvl="2" w:tplc="9452A85E">
      <w:start w:val="1"/>
      <w:numFmt w:val="lowerLetter"/>
      <w:lvlText w:val="%3)"/>
      <w:lvlJc w:val="left"/>
      <w:pPr>
        <w:tabs>
          <w:tab w:val="num" w:pos="2220"/>
        </w:tabs>
        <w:ind w:left="2220" w:hanging="360"/>
      </w:pPr>
      <w:rPr>
        <w:rFonts w:hint="default"/>
      </w:rPr>
    </w:lvl>
    <w:lvl w:ilvl="3" w:tplc="EB84EB4E">
      <w:start w:val="1"/>
      <w:numFmt w:val="upperRoman"/>
      <w:lvlText w:val="%4."/>
      <w:lvlJc w:val="left"/>
      <w:pPr>
        <w:tabs>
          <w:tab w:val="num" w:pos="3120"/>
        </w:tabs>
        <w:ind w:left="3120" w:hanging="720"/>
      </w:pPr>
      <w:rPr>
        <w:rFonts w:hint="default"/>
      </w:rPr>
    </w:lvl>
    <w:lvl w:ilvl="4" w:tplc="0C0A0019" w:tentative="1">
      <w:start w:val="1"/>
      <w:numFmt w:val="lowerLetter"/>
      <w:lvlText w:val="%5."/>
      <w:lvlJc w:val="left"/>
      <w:pPr>
        <w:tabs>
          <w:tab w:val="num" w:pos="3480"/>
        </w:tabs>
        <w:ind w:left="3480" w:hanging="360"/>
      </w:pPr>
    </w:lvl>
    <w:lvl w:ilvl="5" w:tplc="0C0A001B" w:tentative="1">
      <w:start w:val="1"/>
      <w:numFmt w:val="lowerRoman"/>
      <w:lvlText w:val="%6."/>
      <w:lvlJc w:val="right"/>
      <w:pPr>
        <w:tabs>
          <w:tab w:val="num" w:pos="4200"/>
        </w:tabs>
        <w:ind w:left="4200" w:hanging="180"/>
      </w:pPr>
    </w:lvl>
    <w:lvl w:ilvl="6" w:tplc="0C0A000F" w:tentative="1">
      <w:start w:val="1"/>
      <w:numFmt w:val="decimal"/>
      <w:lvlText w:val="%7."/>
      <w:lvlJc w:val="left"/>
      <w:pPr>
        <w:tabs>
          <w:tab w:val="num" w:pos="4920"/>
        </w:tabs>
        <w:ind w:left="4920" w:hanging="360"/>
      </w:pPr>
    </w:lvl>
    <w:lvl w:ilvl="7" w:tplc="0C0A0019" w:tentative="1">
      <w:start w:val="1"/>
      <w:numFmt w:val="lowerLetter"/>
      <w:lvlText w:val="%8."/>
      <w:lvlJc w:val="left"/>
      <w:pPr>
        <w:tabs>
          <w:tab w:val="num" w:pos="5640"/>
        </w:tabs>
        <w:ind w:left="5640" w:hanging="360"/>
      </w:pPr>
    </w:lvl>
    <w:lvl w:ilvl="8" w:tplc="0C0A001B" w:tentative="1">
      <w:start w:val="1"/>
      <w:numFmt w:val="lowerRoman"/>
      <w:lvlText w:val="%9."/>
      <w:lvlJc w:val="right"/>
      <w:pPr>
        <w:tabs>
          <w:tab w:val="num" w:pos="6360"/>
        </w:tabs>
        <w:ind w:left="6360" w:hanging="180"/>
      </w:pPr>
    </w:lvl>
  </w:abstractNum>
  <w:abstractNum w:abstractNumId="14">
    <w:nsid w:val="667D0404"/>
    <w:multiLevelType w:val="hybridMultilevel"/>
    <w:tmpl w:val="CB0C1024"/>
    <w:lvl w:ilvl="0" w:tplc="0C0A000F">
      <w:start w:val="1"/>
      <w:numFmt w:val="decimal"/>
      <w:lvlText w:val="%1."/>
      <w:lvlJc w:val="left"/>
      <w:pPr>
        <w:tabs>
          <w:tab w:val="num" w:pos="720"/>
        </w:tabs>
        <w:ind w:left="720" w:hanging="360"/>
      </w:pPr>
      <w:rPr>
        <w:rFonts w:hint="default"/>
      </w:rPr>
    </w:lvl>
    <w:lvl w:ilvl="1" w:tplc="50F06790">
      <w:start w:val="1"/>
      <w:numFmt w:val="lowerLetter"/>
      <w:lvlText w:val="%2."/>
      <w:lvlJc w:val="left"/>
      <w:pPr>
        <w:tabs>
          <w:tab w:val="num" w:pos="1440"/>
        </w:tabs>
        <w:ind w:left="1440" w:hanging="360"/>
      </w:pPr>
      <w:rPr>
        <w:rFonts w:hint="default"/>
      </w:rPr>
    </w:lvl>
    <w:lvl w:ilvl="2" w:tplc="A51A545A">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6DB21BE7"/>
    <w:multiLevelType w:val="hybridMultilevel"/>
    <w:tmpl w:val="3EF477C0"/>
    <w:lvl w:ilvl="0" w:tplc="0D1E73EA">
      <w:start w:val="1"/>
      <w:numFmt w:val="lowerLetter"/>
      <w:lvlText w:val="%1)"/>
      <w:lvlJc w:val="left"/>
      <w:pPr>
        <w:tabs>
          <w:tab w:val="num" w:pos="379"/>
        </w:tabs>
        <w:ind w:left="379" w:hanging="360"/>
      </w:pPr>
      <w:rPr>
        <w:rFonts w:hint="default"/>
      </w:rPr>
    </w:lvl>
    <w:lvl w:ilvl="1" w:tplc="0C0A0019" w:tentative="1">
      <w:start w:val="1"/>
      <w:numFmt w:val="lowerLetter"/>
      <w:lvlText w:val="%2."/>
      <w:lvlJc w:val="left"/>
      <w:pPr>
        <w:tabs>
          <w:tab w:val="num" w:pos="1099"/>
        </w:tabs>
        <w:ind w:left="1099" w:hanging="360"/>
      </w:pPr>
    </w:lvl>
    <w:lvl w:ilvl="2" w:tplc="0C0A001B" w:tentative="1">
      <w:start w:val="1"/>
      <w:numFmt w:val="lowerRoman"/>
      <w:lvlText w:val="%3."/>
      <w:lvlJc w:val="right"/>
      <w:pPr>
        <w:tabs>
          <w:tab w:val="num" w:pos="1819"/>
        </w:tabs>
        <w:ind w:left="1819" w:hanging="180"/>
      </w:pPr>
    </w:lvl>
    <w:lvl w:ilvl="3" w:tplc="0C0A000F" w:tentative="1">
      <w:start w:val="1"/>
      <w:numFmt w:val="decimal"/>
      <w:lvlText w:val="%4."/>
      <w:lvlJc w:val="left"/>
      <w:pPr>
        <w:tabs>
          <w:tab w:val="num" w:pos="2539"/>
        </w:tabs>
        <w:ind w:left="2539" w:hanging="360"/>
      </w:pPr>
    </w:lvl>
    <w:lvl w:ilvl="4" w:tplc="0C0A0019" w:tentative="1">
      <w:start w:val="1"/>
      <w:numFmt w:val="lowerLetter"/>
      <w:lvlText w:val="%5."/>
      <w:lvlJc w:val="left"/>
      <w:pPr>
        <w:tabs>
          <w:tab w:val="num" w:pos="3259"/>
        </w:tabs>
        <w:ind w:left="3259" w:hanging="360"/>
      </w:pPr>
    </w:lvl>
    <w:lvl w:ilvl="5" w:tplc="0C0A001B" w:tentative="1">
      <w:start w:val="1"/>
      <w:numFmt w:val="lowerRoman"/>
      <w:lvlText w:val="%6."/>
      <w:lvlJc w:val="right"/>
      <w:pPr>
        <w:tabs>
          <w:tab w:val="num" w:pos="3979"/>
        </w:tabs>
        <w:ind w:left="3979" w:hanging="180"/>
      </w:pPr>
    </w:lvl>
    <w:lvl w:ilvl="6" w:tplc="0C0A000F" w:tentative="1">
      <w:start w:val="1"/>
      <w:numFmt w:val="decimal"/>
      <w:lvlText w:val="%7."/>
      <w:lvlJc w:val="left"/>
      <w:pPr>
        <w:tabs>
          <w:tab w:val="num" w:pos="4699"/>
        </w:tabs>
        <w:ind w:left="4699" w:hanging="360"/>
      </w:pPr>
    </w:lvl>
    <w:lvl w:ilvl="7" w:tplc="0C0A0019" w:tentative="1">
      <w:start w:val="1"/>
      <w:numFmt w:val="lowerLetter"/>
      <w:lvlText w:val="%8."/>
      <w:lvlJc w:val="left"/>
      <w:pPr>
        <w:tabs>
          <w:tab w:val="num" w:pos="5419"/>
        </w:tabs>
        <w:ind w:left="5419" w:hanging="360"/>
      </w:pPr>
    </w:lvl>
    <w:lvl w:ilvl="8" w:tplc="0C0A001B" w:tentative="1">
      <w:start w:val="1"/>
      <w:numFmt w:val="lowerRoman"/>
      <w:lvlText w:val="%9."/>
      <w:lvlJc w:val="right"/>
      <w:pPr>
        <w:tabs>
          <w:tab w:val="num" w:pos="6139"/>
        </w:tabs>
        <w:ind w:left="6139" w:hanging="180"/>
      </w:pPr>
    </w:lvl>
  </w:abstractNum>
  <w:num w:numId="1">
    <w:abstractNumId w:val="2"/>
  </w:num>
  <w:num w:numId="2">
    <w:abstractNumId w:val="1"/>
  </w:num>
  <w:num w:numId="3">
    <w:abstractNumId w:val="0"/>
  </w:num>
  <w:num w:numId="4">
    <w:abstractNumId w:val="9"/>
  </w:num>
  <w:num w:numId="5">
    <w:abstractNumId w:val="14"/>
  </w:num>
  <w:num w:numId="6">
    <w:abstractNumId w:val="6"/>
  </w:num>
  <w:num w:numId="7">
    <w:abstractNumId w:val="5"/>
  </w:num>
  <w:num w:numId="8">
    <w:abstractNumId w:val="11"/>
  </w:num>
  <w:num w:numId="9">
    <w:abstractNumId w:val="7"/>
  </w:num>
  <w:num w:numId="10">
    <w:abstractNumId w:val="10"/>
  </w:num>
  <w:num w:numId="11">
    <w:abstractNumId w:val="3"/>
  </w:num>
  <w:num w:numId="12">
    <w:abstractNumId w:val="12"/>
  </w:num>
  <w:num w:numId="13">
    <w:abstractNumId w:val="13"/>
  </w:num>
  <w:num w:numId="14">
    <w:abstractNumId w:val="8"/>
  </w:num>
  <w:num w:numId="15">
    <w:abstractNumId w:val="4"/>
  </w:num>
  <w:num w:numId="16">
    <w:abstractNumId w:val="1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4098"/>
  </w:hdrShapeDefaults>
  <w:footnotePr>
    <w:footnote w:id="0"/>
    <w:footnote w:id="1"/>
  </w:footnotePr>
  <w:endnotePr>
    <w:endnote w:id="0"/>
    <w:endnote w:id="1"/>
  </w:endnotePr>
  <w:compat/>
  <w:rsids>
    <w:rsidRoot w:val="00F3442A"/>
    <w:rsid w:val="000D4F50"/>
    <w:rsid w:val="000F0358"/>
    <w:rsid w:val="00115231"/>
    <w:rsid w:val="00166401"/>
    <w:rsid w:val="0027732C"/>
    <w:rsid w:val="002B3227"/>
    <w:rsid w:val="00316901"/>
    <w:rsid w:val="004604F7"/>
    <w:rsid w:val="00483E94"/>
    <w:rsid w:val="004F7A27"/>
    <w:rsid w:val="007A7741"/>
    <w:rsid w:val="008711B3"/>
    <w:rsid w:val="00961AB3"/>
    <w:rsid w:val="00A4572C"/>
    <w:rsid w:val="00AF1F15"/>
    <w:rsid w:val="00BF583E"/>
    <w:rsid w:val="00DE7A6D"/>
    <w:rsid w:val="00F3442A"/>
  </w:rsids>
  <m:mathPr>
    <m:mathFont m:val="Cambria Math"/>
    <m:brkBin m:val="before"/>
    <m:brkBinSub m:val="--"/>
    <m:smallFrac m:val="off"/>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page number"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lock Text"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42A"/>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166401"/>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166401"/>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166401"/>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166401"/>
    <w:pPr>
      <w:keepNext/>
      <w:spacing w:before="240" w:after="60"/>
      <w:outlineLvl w:val="3"/>
    </w:pPr>
    <w:rPr>
      <w:b/>
      <w:bCs/>
      <w:sz w:val="28"/>
      <w:szCs w:val="28"/>
    </w:rPr>
  </w:style>
  <w:style w:type="paragraph" w:styleId="Ttulo5">
    <w:name w:val="heading 5"/>
    <w:basedOn w:val="Normal"/>
    <w:next w:val="Normal"/>
    <w:link w:val="Ttulo5Car"/>
    <w:qFormat/>
    <w:rsid w:val="00166401"/>
    <w:pPr>
      <w:spacing w:before="240" w:after="60"/>
      <w:outlineLvl w:val="4"/>
    </w:pPr>
    <w:rPr>
      <w:b/>
      <w:bCs/>
      <w:i/>
      <w:iCs/>
      <w:sz w:val="26"/>
      <w:szCs w:val="26"/>
    </w:rPr>
  </w:style>
  <w:style w:type="paragraph" w:styleId="Ttulo6">
    <w:name w:val="heading 6"/>
    <w:basedOn w:val="Normal"/>
    <w:next w:val="Normal"/>
    <w:link w:val="Ttulo6Car"/>
    <w:qFormat/>
    <w:rsid w:val="00166401"/>
    <w:pPr>
      <w:spacing w:before="240" w:after="60"/>
      <w:outlineLvl w:val="5"/>
    </w:pPr>
    <w:rPr>
      <w:b/>
      <w:bCs/>
      <w:sz w:val="22"/>
      <w:szCs w:val="22"/>
    </w:rPr>
  </w:style>
  <w:style w:type="paragraph" w:styleId="Ttulo7">
    <w:name w:val="heading 7"/>
    <w:basedOn w:val="Normal"/>
    <w:next w:val="Normal"/>
    <w:link w:val="Ttulo7Car"/>
    <w:qFormat/>
    <w:rsid w:val="00166401"/>
    <w:pPr>
      <w:spacing w:before="240" w:after="60"/>
      <w:outlineLvl w:val="6"/>
    </w:pPr>
  </w:style>
  <w:style w:type="paragraph" w:styleId="Ttulo8">
    <w:name w:val="heading 8"/>
    <w:basedOn w:val="Normal"/>
    <w:next w:val="Normal"/>
    <w:link w:val="Ttulo8Car"/>
    <w:qFormat/>
    <w:rsid w:val="00166401"/>
    <w:pPr>
      <w:tabs>
        <w:tab w:val="num" w:pos="1440"/>
      </w:tabs>
      <w:spacing w:before="240" w:after="60"/>
      <w:ind w:left="1440" w:hanging="1440"/>
      <w:outlineLvl w:val="7"/>
    </w:pPr>
    <w:rPr>
      <w:i/>
      <w:iCs/>
    </w:rPr>
  </w:style>
  <w:style w:type="paragraph" w:styleId="Ttulo9">
    <w:name w:val="heading 9"/>
    <w:basedOn w:val="Normal"/>
    <w:next w:val="Normal"/>
    <w:link w:val="Ttulo9Car"/>
    <w:qFormat/>
    <w:rsid w:val="00166401"/>
    <w:pPr>
      <w:tabs>
        <w:tab w:val="num" w:pos="1584"/>
      </w:tabs>
      <w:spacing w:before="240" w:after="60"/>
      <w:ind w:left="1584" w:hanging="1584"/>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3442A"/>
    <w:pPr>
      <w:tabs>
        <w:tab w:val="center" w:pos="4419"/>
        <w:tab w:val="right" w:pos="8838"/>
      </w:tabs>
    </w:pPr>
  </w:style>
  <w:style w:type="character" w:customStyle="1" w:styleId="EncabezadoCar">
    <w:name w:val="Encabezado Car"/>
    <w:basedOn w:val="Fuentedeprrafopredeter"/>
    <w:link w:val="Encabezado"/>
    <w:rsid w:val="00F3442A"/>
  </w:style>
  <w:style w:type="paragraph" w:styleId="Piedepgina">
    <w:name w:val="footer"/>
    <w:basedOn w:val="Normal"/>
    <w:link w:val="PiedepginaCar"/>
    <w:unhideWhenUsed/>
    <w:rsid w:val="00F3442A"/>
    <w:pPr>
      <w:tabs>
        <w:tab w:val="center" w:pos="4419"/>
        <w:tab w:val="right" w:pos="8838"/>
      </w:tabs>
    </w:pPr>
  </w:style>
  <w:style w:type="character" w:customStyle="1" w:styleId="PiedepginaCar">
    <w:name w:val="Pie de página Car"/>
    <w:basedOn w:val="Fuentedeprrafopredeter"/>
    <w:link w:val="Piedepgina"/>
    <w:rsid w:val="00F3442A"/>
  </w:style>
  <w:style w:type="paragraph" w:styleId="Textodeglobo">
    <w:name w:val="Balloon Text"/>
    <w:basedOn w:val="Normal"/>
    <w:link w:val="TextodegloboCar"/>
    <w:uiPriority w:val="99"/>
    <w:semiHidden/>
    <w:unhideWhenUsed/>
    <w:rsid w:val="00F3442A"/>
    <w:rPr>
      <w:rFonts w:ascii="Tahoma" w:hAnsi="Tahoma" w:cs="Tahoma"/>
      <w:sz w:val="16"/>
      <w:szCs w:val="16"/>
    </w:rPr>
  </w:style>
  <w:style w:type="character" w:customStyle="1" w:styleId="TextodegloboCar">
    <w:name w:val="Texto de globo Car"/>
    <w:basedOn w:val="Fuentedeprrafopredeter"/>
    <w:link w:val="Textodeglobo"/>
    <w:uiPriority w:val="99"/>
    <w:semiHidden/>
    <w:rsid w:val="00F3442A"/>
    <w:rPr>
      <w:rFonts w:ascii="Tahoma" w:hAnsi="Tahoma" w:cs="Tahoma"/>
      <w:sz w:val="16"/>
      <w:szCs w:val="16"/>
    </w:rPr>
  </w:style>
  <w:style w:type="character" w:customStyle="1" w:styleId="Ttulo1Car">
    <w:name w:val="Título 1 Car"/>
    <w:basedOn w:val="Fuentedeprrafopredeter"/>
    <w:link w:val="Ttulo1"/>
    <w:rsid w:val="00166401"/>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166401"/>
    <w:rPr>
      <w:rFonts w:ascii="Arial" w:eastAsia="Times New Roman" w:hAnsi="Arial" w:cs="Arial"/>
      <w:b/>
      <w:bCs/>
      <w:i/>
      <w:iCs/>
      <w:sz w:val="28"/>
      <w:szCs w:val="28"/>
      <w:lang w:val="es-ES" w:eastAsia="es-ES"/>
    </w:rPr>
  </w:style>
  <w:style w:type="character" w:customStyle="1" w:styleId="Ttulo3Car">
    <w:name w:val="Título 3 Car"/>
    <w:basedOn w:val="Fuentedeprrafopredeter"/>
    <w:link w:val="Ttulo3"/>
    <w:rsid w:val="00166401"/>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166401"/>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166401"/>
    <w:rPr>
      <w:rFonts w:ascii="Times New Roman" w:eastAsia="Times New Roman" w:hAnsi="Times New Roman" w:cs="Times New Roman"/>
      <w:b/>
      <w:bCs/>
      <w:i/>
      <w:iCs/>
      <w:sz w:val="26"/>
      <w:szCs w:val="26"/>
      <w:lang w:val="es-ES" w:eastAsia="es-ES"/>
    </w:rPr>
  </w:style>
  <w:style w:type="character" w:customStyle="1" w:styleId="Ttulo6Car">
    <w:name w:val="Título 6 Car"/>
    <w:basedOn w:val="Fuentedeprrafopredeter"/>
    <w:link w:val="Ttulo6"/>
    <w:rsid w:val="00166401"/>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166401"/>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166401"/>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166401"/>
    <w:rPr>
      <w:rFonts w:ascii="Arial" w:eastAsia="Times New Roman" w:hAnsi="Arial" w:cs="Arial"/>
      <w:lang w:val="es-ES" w:eastAsia="es-ES"/>
    </w:rPr>
  </w:style>
  <w:style w:type="paragraph" w:styleId="Lista">
    <w:name w:val="List"/>
    <w:basedOn w:val="Normal"/>
    <w:rsid w:val="00166401"/>
    <w:pPr>
      <w:ind w:left="283" w:hanging="283"/>
    </w:pPr>
  </w:style>
  <w:style w:type="paragraph" w:styleId="Lista2">
    <w:name w:val="List 2"/>
    <w:basedOn w:val="Normal"/>
    <w:rsid w:val="00166401"/>
    <w:pPr>
      <w:ind w:left="566" w:hanging="283"/>
    </w:pPr>
  </w:style>
  <w:style w:type="paragraph" w:styleId="Listaconvietas">
    <w:name w:val="List Bullet"/>
    <w:basedOn w:val="Normal"/>
    <w:rsid w:val="00166401"/>
    <w:pPr>
      <w:numPr>
        <w:numId w:val="1"/>
      </w:numPr>
    </w:pPr>
  </w:style>
  <w:style w:type="paragraph" w:styleId="Listaconvietas2">
    <w:name w:val="List Bullet 2"/>
    <w:basedOn w:val="Normal"/>
    <w:rsid w:val="00166401"/>
    <w:pPr>
      <w:numPr>
        <w:numId w:val="2"/>
      </w:numPr>
    </w:pPr>
  </w:style>
  <w:style w:type="paragraph" w:styleId="Ttulo">
    <w:name w:val="Title"/>
    <w:basedOn w:val="Normal"/>
    <w:link w:val="TtuloCar"/>
    <w:qFormat/>
    <w:rsid w:val="00166401"/>
    <w:pPr>
      <w:spacing w:before="240" w:after="60"/>
      <w:jc w:val="center"/>
      <w:outlineLvl w:val="0"/>
    </w:pPr>
    <w:rPr>
      <w:rFonts w:ascii="Arial" w:hAnsi="Arial" w:cs="Arial"/>
      <w:b/>
      <w:bCs/>
      <w:kern w:val="28"/>
      <w:sz w:val="32"/>
      <w:szCs w:val="32"/>
    </w:rPr>
  </w:style>
  <w:style w:type="character" w:customStyle="1" w:styleId="TtuloCar">
    <w:name w:val="Título Car"/>
    <w:basedOn w:val="Fuentedeprrafopredeter"/>
    <w:link w:val="Ttulo"/>
    <w:rsid w:val="00166401"/>
    <w:rPr>
      <w:rFonts w:ascii="Arial" w:eastAsia="Times New Roman" w:hAnsi="Arial" w:cs="Arial"/>
      <w:b/>
      <w:bCs/>
      <w:kern w:val="28"/>
      <w:sz w:val="32"/>
      <w:szCs w:val="32"/>
      <w:lang w:val="es-ES" w:eastAsia="es-ES"/>
    </w:rPr>
  </w:style>
  <w:style w:type="paragraph" w:styleId="Textoindependiente">
    <w:name w:val="Body Text"/>
    <w:basedOn w:val="Normal"/>
    <w:link w:val="TextoindependienteCar"/>
    <w:rsid w:val="00166401"/>
    <w:pPr>
      <w:spacing w:after="120"/>
    </w:pPr>
  </w:style>
  <w:style w:type="character" w:customStyle="1" w:styleId="TextoindependienteCar">
    <w:name w:val="Texto independiente Car"/>
    <w:basedOn w:val="Fuentedeprrafopredeter"/>
    <w:link w:val="Textoindependiente"/>
    <w:rsid w:val="00166401"/>
    <w:rPr>
      <w:rFonts w:ascii="Times New Roman" w:eastAsia="Times New Roman" w:hAnsi="Times New Roman" w:cs="Times New Roman"/>
      <w:sz w:val="24"/>
      <w:szCs w:val="24"/>
      <w:lang w:val="es-ES" w:eastAsia="es-ES"/>
    </w:rPr>
  </w:style>
  <w:style w:type="paragraph" w:styleId="Sangranormal">
    <w:name w:val="Normal Indent"/>
    <w:basedOn w:val="Normal"/>
    <w:rsid w:val="00166401"/>
    <w:pPr>
      <w:ind w:left="708"/>
    </w:pPr>
  </w:style>
  <w:style w:type="paragraph" w:styleId="Textoindependienteprimerasangra">
    <w:name w:val="Body Text First Indent"/>
    <w:basedOn w:val="Textoindependiente"/>
    <w:link w:val="TextoindependienteprimerasangraCar"/>
    <w:rsid w:val="00166401"/>
    <w:pPr>
      <w:ind w:firstLine="210"/>
    </w:pPr>
  </w:style>
  <w:style w:type="character" w:customStyle="1" w:styleId="TextoindependienteprimerasangraCar">
    <w:name w:val="Texto independiente primera sangría Car"/>
    <w:basedOn w:val="TextoindependienteCar"/>
    <w:link w:val="Textoindependienteprimerasangra"/>
    <w:rsid w:val="00166401"/>
  </w:style>
  <w:style w:type="paragraph" w:styleId="Sangradetextonormal">
    <w:name w:val="Body Text Indent"/>
    <w:basedOn w:val="Normal"/>
    <w:link w:val="SangradetextonormalCar"/>
    <w:rsid w:val="00166401"/>
    <w:pPr>
      <w:spacing w:after="120"/>
      <w:ind w:left="283"/>
    </w:pPr>
  </w:style>
  <w:style w:type="character" w:customStyle="1" w:styleId="SangradetextonormalCar">
    <w:name w:val="Sangría de texto normal Car"/>
    <w:basedOn w:val="Fuentedeprrafopredeter"/>
    <w:link w:val="Sangradetextonormal"/>
    <w:rsid w:val="00166401"/>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166401"/>
    <w:pPr>
      <w:ind w:firstLine="210"/>
    </w:pPr>
  </w:style>
  <w:style w:type="character" w:customStyle="1" w:styleId="Textoindependienteprimerasangra2Car">
    <w:name w:val="Texto independiente primera sangría 2 Car"/>
    <w:basedOn w:val="SangradetextonormalCar"/>
    <w:link w:val="Textoindependienteprimerasangra2"/>
    <w:rsid w:val="00166401"/>
  </w:style>
  <w:style w:type="paragraph" w:styleId="Textodebloque">
    <w:name w:val="Block Text"/>
    <w:basedOn w:val="Normal"/>
    <w:rsid w:val="00166401"/>
    <w:pPr>
      <w:ind w:left="-240" w:right="-120" w:hanging="120"/>
      <w:jc w:val="both"/>
    </w:pPr>
    <w:rPr>
      <w:rFonts w:ascii="Century Gothic" w:hAnsi="Century Gothic"/>
      <w:sz w:val="22"/>
      <w:szCs w:val="22"/>
    </w:rPr>
  </w:style>
  <w:style w:type="paragraph" w:styleId="NormalWeb">
    <w:name w:val="Normal (Web)"/>
    <w:basedOn w:val="Normal"/>
    <w:rsid w:val="00166401"/>
    <w:pPr>
      <w:spacing w:before="100" w:beforeAutospacing="1" w:after="100" w:afterAutospacing="1"/>
    </w:pPr>
  </w:style>
  <w:style w:type="character" w:styleId="Hipervnculo">
    <w:name w:val="Hyperlink"/>
    <w:basedOn w:val="Fuentedeprrafopredeter"/>
    <w:rsid w:val="00166401"/>
    <w:rPr>
      <w:color w:val="0248B0"/>
      <w:u w:val="single"/>
    </w:rPr>
  </w:style>
  <w:style w:type="paragraph" w:styleId="Listaconvietas3">
    <w:name w:val="List Bullet 3"/>
    <w:basedOn w:val="Normal"/>
    <w:rsid w:val="00166401"/>
    <w:pPr>
      <w:numPr>
        <w:numId w:val="3"/>
      </w:numPr>
    </w:pPr>
  </w:style>
  <w:style w:type="character" w:customStyle="1" w:styleId="editsection">
    <w:name w:val="editsection"/>
    <w:basedOn w:val="Fuentedeprrafopredeter"/>
    <w:rsid w:val="00166401"/>
  </w:style>
  <w:style w:type="character" w:customStyle="1" w:styleId="mw-headline">
    <w:name w:val="mw-headline"/>
    <w:basedOn w:val="Fuentedeprrafopredeter"/>
    <w:rsid w:val="00166401"/>
  </w:style>
  <w:style w:type="numbering" w:customStyle="1" w:styleId="Estilo1">
    <w:name w:val="Estilo1"/>
    <w:rsid w:val="00166401"/>
    <w:pPr>
      <w:numPr>
        <w:numId w:val="4"/>
      </w:numPr>
    </w:pPr>
  </w:style>
  <w:style w:type="character" w:styleId="Nmerodepgina">
    <w:name w:val="page number"/>
    <w:basedOn w:val="Fuentedeprrafopredeter"/>
    <w:rsid w:val="00166401"/>
  </w:style>
  <w:style w:type="paragraph" w:customStyle="1" w:styleId="body">
    <w:name w:val="body"/>
    <w:basedOn w:val="Normal"/>
    <w:rsid w:val="00166401"/>
    <w:pPr>
      <w:spacing w:before="100" w:beforeAutospacing="1" w:after="100" w:afterAutospacing="1"/>
    </w:pPr>
    <w:rPr>
      <w:rFonts w:ascii="Verdana" w:hAnsi="Verdana"/>
      <w:color w:val="000000"/>
      <w:sz w:val="18"/>
      <w:szCs w:val="18"/>
    </w:rPr>
  </w:style>
  <w:style w:type="paragraph" w:customStyle="1" w:styleId="subhead">
    <w:name w:val="subhead"/>
    <w:basedOn w:val="Normal"/>
    <w:rsid w:val="00166401"/>
    <w:pPr>
      <w:spacing w:before="100" w:beforeAutospacing="1" w:after="100" w:afterAutospacing="1"/>
    </w:pPr>
    <w:rPr>
      <w:rFonts w:ascii="Verdana" w:hAnsi="Verdana"/>
      <w:b/>
      <w:bCs/>
      <w:color w:val="000000"/>
      <w:sz w:val="20"/>
      <w:szCs w:val="20"/>
    </w:rPr>
  </w:style>
  <w:style w:type="character" w:styleId="Textoennegrita">
    <w:name w:val="Strong"/>
    <w:basedOn w:val="Fuentedeprrafopredeter"/>
    <w:qFormat/>
    <w:rsid w:val="00166401"/>
    <w:rPr>
      <w:b/>
      <w:bCs/>
    </w:rPr>
  </w:style>
  <w:style w:type="paragraph" w:styleId="HTMLconformatoprevio">
    <w:name w:val="HTML Preformatted"/>
    <w:basedOn w:val="Normal"/>
    <w:link w:val="HTMLconformatoprevioCar"/>
    <w:rsid w:val="00166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conformatoprevioCar">
    <w:name w:val="HTML con formato previo Car"/>
    <w:basedOn w:val="Fuentedeprrafopredeter"/>
    <w:link w:val="HTMLconformatoprevio"/>
    <w:rsid w:val="00166401"/>
    <w:rPr>
      <w:rFonts w:ascii="Arial Unicode MS" w:eastAsia="Arial Unicode MS" w:hAnsi="Arial Unicode MS" w:cs="Arial Unicode MS"/>
      <w:sz w:val="20"/>
      <w:szCs w:val="20"/>
      <w:lang w:val="es-ES" w:eastAsia="es-ES"/>
    </w:rPr>
  </w:style>
  <w:style w:type="table" w:styleId="Tablaconcuadrcula">
    <w:name w:val="Table Grid"/>
    <w:basedOn w:val="Tablanormal"/>
    <w:rsid w:val="00AF1F15"/>
    <w:pPr>
      <w:spacing w:after="0" w:line="240" w:lineRule="auto"/>
    </w:pPr>
    <w:rPr>
      <w:rFonts w:ascii="Times New Roman" w:eastAsia="SimSun" w:hAnsi="Times New Roman" w:cs="Times New Roman"/>
      <w:sz w:val="20"/>
      <w:szCs w:val="20"/>
      <w:lang w:eastAsia="es-P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662</Words>
  <Characters>3642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Etienne</dc:creator>
  <cp:lastModifiedBy>Etienne</cp:lastModifiedBy>
  <cp:revision>2</cp:revision>
  <dcterms:created xsi:type="dcterms:W3CDTF">2015-01-24T13:23:00Z</dcterms:created>
  <dcterms:modified xsi:type="dcterms:W3CDTF">2015-01-24T13:23:00Z</dcterms:modified>
</cp:coreProperties>
</file>